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A95B7" w:rsidR="00F25D98" w:rsidRDefault="00DD1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D65E3" w:rsidR="001E41F3" w:rsidRDefault="00DD1BA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B617" w:rsidR="001E41F3" w:rsidRDefault="00B4484C">
            <w:pPr>
              <w:pStyle w:val="CRCoverPage"/>
              <w:spacing w:after="0"/>
              <w:ind w:left="100"/>
              <w:rPr>
                <w:noProof/>
              </w:rPr>
            </w:pPr>
            <w:r>
              <w:rPr>
                <w:noProof/>
              </w:rPr>
              <w:t xml:space="preserve">As discussed in </w:t>
            </w:r>
            <w:r w:rsidRPr="008D3639">
              <w:rPr>
                <w:noProof/>
              </w:rPr>
              <w:t>R4-2311771</w:t>
            </w:r>
            <w:r>
              <w:rPr>
                <w:noProof/>
              </w:rPr>
              <w:t>, there are two defitions for RF Reference frequency, F</w:t>
            </w:r>
            <w:r w:rsidRPr="005E68BF">
              <w:rPr>
                <w:noProof/>
                <w:vertAlign w:val="subscript"/>
              </w:rPr>
              <w:t>c</w:t>
            </w:r>
            <w:r>
              <w:rPr>
                <w:noProof/>
              </w:rPr>
              <w:t xml:space="preserve"> and F</w:t>
            </w:r>
            <w:r w:rsidRPr="005E68BF">
              <w:rPr>
                <w:noProof/>
                <w:vertAlign w:val="subscript"/>
              </w:rPr>
              <w:t>Ref</w:t>
            </w:r>
            <w:r>
              <w:rPr>
                <w:noProof/>
              </w:rPr>
              <w:t xml:space="preserve">. Fc is (as symbol implies) used widely in RF requirements to denote the center frequency of the RF channel. It is defined as center most subcarrier among all valif RBs in clause 5.4.2.2. Table 5.4.2.2-1 is not sufficient defintion for the Fc.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2E632" w14:textId="77777777" w:rsidR="00CD02F7" w:rsidRDefault="00CD02F7" w:rsidP="00CD02F7">
            <w:pPr>
              <w:pStyle w:val="CRCoverPage"/>
              <w:spacing w:after="0"/>
              <w:ind w:left="100"/>
              <w:rPr>
                <w:noProof/>
              </w:rPr>
            </w:pPr>
            <w:r>
              <w:rPr>
                <w:noProof/>
              </w:rPr>
              <w:t>3.2:</w:t>
            </w:r>
          </w:p>
          <w:p w14:paraId="5D060B77" w14:textId="77777777" w:rsidR="00CD02F7" w:rsidRDefault="00CD02F7" w:rsidP="00CD02F7">
            <w:pPr>
              <w:pStyle w:val="CRCoverPage"/>
              <w:spacing w:after="0"/>
              <w:ind w:left="100"/>
              <w:rPr>
                <w:noProof/>
              </w:rPr>
            </w:pPr>
            <w:r>
              <w:rPr>
                <w:noProof/>
              </w:rPr>
              <w:t>Change Fc defintion to “</w:t>
            </w:r>
            <w:r w:rsidRPr="005E68BF">
              <w:rPr>
                <w:noProof/>
              </w:rPr>
              <w:t>RF reference center frequency</w:t>
            </w:r>
            <w:r>
              <w:rPr>
                <w:noProof/>
              </w:rPr>
              <w:t>” and update the refefence to clause 5.4.2.2 instead of the table.</w:t>
            </w:r>
          </w:p>
          <w:p w14:paraId="4BF2C572" w14:textId="77777777" w:rsidR="00CD02F7" w:rsidRDefault="00CD02F7" w:rsidP="00CD02F7">
            <w:pPr>
              <w:pStyle w:val="CRCoverPage"/>
              <w:spacing w:after="0"/>
              <w:ind w:left="100"/>
              <w:rPr>
                <w:noProof/>
              </w:rPr>
            </w:pPr>
            <w:r>
              <w:rPr>
                <w:noProof/>
              </w:rPr>
              <w:t>5.4.2.2:</w:t>
            </w:r>
          </w:p>
          <w:p w14:paraId="31C656EC" w14:textId="3B8D91DD" w:rsidR="001E41F3" w:rsidRDefault="00CD02F7" w:rsidP="00CD02F7">
            <w:pPr>
              <w:pStyle w:val="CRCoverPage"/>
              <w:spacing w:after="0"/>
              <w:ind w:left="100"/>
              <w:rPr>
                <w:noProof/>
              </w:rPr>
            </w:pPr>
            <w:r>
              <w:rPr>
                <w:noProof/>
              </w:rPr>
              <w:t>Also update the name here and N</w:t>
            </w:r>
            <w:r w:rsidRPr="00D17F22">
              <w:rPr>
                <w:noProof/>
                <w:vertAlign w:val="subscript"/>
              </w:rPr>
              <w:t>RB</w:t>
            </w:r>
            <w:r>
              <w:rPr>
                <w:noProof/>
              </w:rPr>
              <w:t xml:space="preserve"> is not defined in 38.211 but in the 38.101-1 so the reference it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D1BA7" w14:paraId="678D7BF9" w14:textId="77777777" w:rsidTr="00547111">
        <w:tc>
          <w:tcPr>
            <w:tcW w:w="2694" w:type="dxa"/>
            <w:gridSpan w:val="2"/>
            <w:tcBorders>
              <w:left w:val="single" w:sz="4" w:space="0" w:color="auto"/>
              <w:bottom w:val="single" w:sz="4" w:space="0" w:color="auto"/>
            </w:tcBorders>
          </w:tcPr>
          <w:p w14:paraId="4E5CE1B6" w14:textId="77777777" w:rsidR="00DD1BA7" w:rsidRDefault="00DD1BA7" w:rsidP="00DD1B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B8BD3" w:rsidR="00DD1BA7" w:rsidRDefault="00DD1BA7" w:rsidP="00DD1BA7">
            <w:pPr>
              <w:pStyle w:val="CRCoverPage"/>
              <w:spacing w:after="0"/>
              <w:ind w:left="100"/>
              <w:rPr>
                <w:noProof/>
              </w:rPr>
            </w:pPr>
            <w:r>
              <w:rPr>
                <w:noProof/>
              </w:rPr>
              <w:t>Ambiguity remains and cause for confusion in RF requriement is possible</w:t>
            </w:r>
          </w:p>
        </w:tc>
      </w:tr>
      <w:tr w:rsidR="00DD1BA7" w14:paraId="034AF533" w14:textId="77777777" w:rsidTr="00547111">
        <w:tc>
          <w:tcPr>
            <w:tcW w:w="2694" w:type="dxa"/>
            <w:gridSpan w:val="2"/>
          </w:tcPr>
          <w:p w14:paraId="39D9EB5B" w14:textId="77777777" w:rsidR="00DD1BA7" w:rsidRDefault="00DD1BA7" w:rsidP="00DD1BA7">
            <w:pPr>
              <w:pStyle w:val="CRCoverPage"/>
              <w:spacing w:after="0"/>
              <w:rPr>
                <w:b/>
                <w:i/>
                <w:noProof/>
                <w:sz w:val="8"/>
                <w:szCs w:val="8"/>
              </w:rPr>
            </w:pPr>
          </w:p>
        </w:tc>
        <w:tc>
          <w:tcPr>
            <w:tcW w:w="6946" w:type="dxa"/>
            <w:gridSpan w:val="9"/>
          </w:tcPr>
          <w:p w14:paraId="7826CB1C" w14:textId="77777777" w:rsidR="00DD1BA7" w:rsidRDefault="00DD1BA7" w:rsidP="00DD1BA7">
            <w:pPr>
              <w:pStyle w:val="CRCoverPage"/>
              <w:spacing w:after="0"/>
              <w:rPr>
                <w:noProof/>
                <w:sz w:val="8"/>
                <w:szCs w:val="8"/>
              </w:rPr>
            </w:pPr>
          </w:p>
        </w:tc>
      </w:tr>
      <w:tr w:rsidR="00DD1BA7" w14:paraId="6A17D7AC" w14:textId="77777777" w:rsidTr="00547111">
        <w:tc>
          <w:tcPr>
            <w:tcW w:w="2694" w:type="dxa"/>
            <w:gridSpan w:val="2"/>
            <w:tcBorders>
              <w:top w:val="single" w:sz="4" w:space="0" w:color="auto"/>
              <w:left w:val="single" w:sz="4" w:space="0" w:color="auto"/>
            </w:tcBorders>
          </w:tcPr>
          <w:p w14:paraId="6DAD5B19" w14:textId="77777777" w:rsidR="00DD1BA7" w:rsidRDefault="00DD1BA7" w:rsidP="00DD1B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2B730" w:rsidR="00DD1BA7" w:rsidRDefault="001E60F7" w:rsidP="00DD1BA7">
            <w:pPr>
              <w:pStyle w:val="CRCoverPage"/>
              <w:spacing w:after="0"/>
              <w:ind w:left="100"/>
              <w:rPr>
                <w:noProof/>
              </w:rPr>
            </w:pPr>
            <w:r>
              <w:rPr>
                <w:noProof/>
              </w:rPr>
              <w:t>3.2, 5.4.2.2</w:t>
            </w:r>
          </w:p>
        </w:tc>
      </w:tr>
      <w:tr w:rsidR="00DD1BA7" w14:paraId="56E1E6C3" w14:textId="77777777" w:rsidTr="00547111">
        <w:tc>
          <w:tcPr>
            <w:tcW w:w="2694" w:type="dxa"/>
            <w:gridSpan w:val="2"/>
            <w:tcBorders>
              <w:left w:val="single" w:sz="4" w:space="0" w:color="auto"/>
            </w:tcBorders>
          </w:tcPr>
          <w:p w14:paraId="2FB9DE77" w14:textId="77777777" w:rsidR="00DD1BA7" w:rsidRDefault="00DD1BA7" w:rsidP="00DD1BA7">
            <w:pPr>
              <w:pStyle w:val="CRCoverPage"/>
              <w:spacing w:after="0"/>
              <w:rPr>
                <w:b/>
                <w:i/>
                <w:noProof/>
                <w:sz w:val="8"/>
                <w:szCs w:val="8"/>
              </w:rPr>
            </w:pPr>
          </w:p>
        </w:tc>
        <w:tc>
          <w:tcPr>
            <w:tcW w:w="6946" w:type="dxa"/>
            <w:gridSpan w:val="9"/>
            <w:tcBorders>
              <w:right w:val="single" w:sz="4" w:space="0" w:color="auto"/>
            </w:tcBorders>
          </w:tcPr>
          <w:p w14:paraId="0898542D" w14:textId="77777777" w:rsidR="00DD1BA7" w:rsidRDefault="00DD1BA7" w:rsidP="00DD1BA7">
            <w:pPr>
              <w:pStyle w:val="CRCoverPage"/>
              <w:spacing w:after="0"/>
              <w:rPr>
                <w:noProof/>
                <w:sz w:val="8"/>
                <w:szCs w:val="8"/>
              </w:rPr>
            </w:pPr>
          </w:p>
        </w:tc>
      </w:tr>
      <w:tr w:rsidR="00DD1BA7" w14:paraId="76F95A8B" w14:textId="77777777" w:rsidTr="00547111">
        <w:tc>
          <w:tcPr>
            <w:tcW w:w="2694" w:type="dxa"/>
            <w:gridSpan w:val="2"/>
            <w:tcBorders>
              <w:left w:val="single" w:sz="4" w:space="0" w:color="auto"/>
            </w:tcBorders>
          </w:tcPr>
          <w:p w14:paraId="335EAB52" w14:textId="77777777" w:rsidR="00DD1BA7" w:rsidRDefault="00DD1BA7" w:rsidP="00DD1B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1BA7" w:rsidRDefault="00DD1BA7" w:rsidP="00DD1B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1BA7" w:rsidRDefault="00DD1BA7" w:rsidP="00DD1BA7">
            <w:pPr>
              <w:pStyle w:val="CRCoverPage"/>
              <w:spacing w:after="0"/>
              <w:jc w:val="center"/>
              <w:rPr>
                <w:b/>
                <w:caps/>
                <w:noProof/>
              </w:rPr>
            </w:pPr>
            <w:r>
              <w:rPr>
                <w:b/>
                <w:caps/>
                <w:noProof/>
              </w:rPr>
              <w:t>N</w:t>
            </w:r>
          </w:p>
        </w:tc>
        <w:tc>
          <w:tcPr>
            <w:tcW w:w="2977" w:type="dxa"/>
            <w:gridSpan w:val="4"/>
          </w:tcPr>
          <w:p w14:paraId="304CCBCB" w14:textId="77777777" w:rsidR="00DD1BA7" w:rsidRDefault="00DD1BA7" w:rsidP="00DD1B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1BA7" w:rsidRDefault="00DD1BA7" w:rsidP="00DD1BA7">
            <w:pPr>
              <w:pStyle w:val="CRCoverPage"/>
              <w:spacing w:after="0"/>
              <w:ind w:left="99"/>
              <w:rPr>
                <w:noProof/>
              </w:rPr>
            </w:pPr>
          </w:p>
        </w:tc>
      </w:tr>
      <w:tr w:rsidR="00DD1BA7" w14:paraId="34ACE2EB" w14:textId="77777777" w:rsidTr="00547111">
        <w:tc>
          <w:tcPr>
            <w:tcW w:w="2694" w:type="dxa"/>
            <w:gridSpan w:val="2"/>
            <w:tcBorders>
              <w:left w:val="single" w:sz="4" w:space="0" w:color="auto"/>
            </w:tcBorders>
          </w:tcPr>
          <w:p w14:paraId="571382F3" w14:textId="77777777" w:rsidR="00DD1BA7" w:rsidRDefault="00DD1BA7" w:rsidP="00DD1B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D1BA7" w:rsidRDefault="00DD1BA7" w:rsidP="00DD1BA7">
            <w:pPr>
              <w:pStyle w:val="CRCoverPage"/>
              <w:spacing w:after="0"/>
              <w:jc w:val="center"/>
              <w:rPr>
                <w:b/>
                <w:caps/>
                <w:noProof/>
              </w:rPr>
            </w:pPr>
          </w:p>
        </w:tc>
        <w:tc>
          <w:tcPr>
            <w:tcW w:w="2977" w:type="dxa"/>
            <w:gridSpan w:val="4"/>
          </w:tcPr>
          <w:p w14:paraId="7DB274D8" w14:textId="77777777" w:rsidR="00DD1BA7" w:rsidRDefault="00DD1BA7" w:rsidP="00DD1B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1BA7" w:rsidRDefault="00DD1BA7" w:rsidP="00DD1BA7">
            <w:pPr>
              <w:pStyle w:val="CRCoverPage"/>
              <w:spacing w:after="0"/>
              <w:ind w:left="99"/>
              <w:rPr>
                <w:noProof/>
              </w:rPr>
            </w:pPr>
            <w:r>
              <w:rPr>
                <w:noProof/>
              </w:rPr>
              <w:t xml:space="preserve">TS/TR ... CR ... </w:t>
            </w:r>
          </w:p>
        </w:tc>
      </w:tr>
      <w:tr w:rsidR="00DD1BA7" w14:paraId="446DDBAC" w14:textId="77777777" w:rsidTr="00547111">
        <w:tc>
          <w:tcPr>
            <w:tcW w:w="2694" w:type="dxa"/>
            <w:gridSpan w:val="2"/>
            <w:tcBorders>
              <w:left w:val="single" w:sz="4" w:space="0" w:color="auto"/>
            </w:tcBorders>
          </w:tcPr>
          <w:p w14:paraId="678A1AA6" w14:textId="77777777" w:rsidR="00DD1BA7" w:rsidRDefault="00DD1BA7" w:rsidP="00DD1B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D1BA7" w:rsidRDefault="00DD1BA7" w:rsidP="00DD1BA7">
            <w:pPr>
              <w:pStyle w:val="CRCoverPage"/>
              <w:spacing w:after="0"/>
              <w:jc w:val="center"/>
              <w:rPr>
                <w:b/>
                <w:caps/>
                <w:noProof/>
              </w:rPr>
            </w:pPr>
          </w:p>
        </w:tc>
        <w:tc>
          <w:tcPr>
            <w:tcW w:w="2977" w:type="dxa"/>
            <w:gridSpan w:val="4"/>
          </w:tcPr>
          <w:p w14:paraId="1A4306D9" w14:textId="77777777" w:rsidR="00DD1BA7" w:rsidRDefault="00DD1BA7" w:rsidP="00DD1B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1BA7" w:rsidRDefault="00DD1BA7" w:rsidP="00DD1BA7">
            <w:pPr>
              <w:pStyle w:val="CRCoverPage"/>
              <w:spacing w:after="0"/>
              <w:ind w:left="99"/>
              <w:rPr>
                <w:noProof/>
              </w:rPr>
            </w:pPr>
            <w:r>
              <w:rPr>
                <w:noProof/>
              </w:rPr>
              <w:t xml:space="preserve">TS/TR ... CR ... </w:t>
            </w:r>
          </w:p>
        </w:tc>
      </w:tr>
      <w:tr w:rsidR="00DD1BA7" w14:paraId="55C714D2" w14:textId="77777777" w:rsidTr="00547111">
        <w:tc>
          <w:tcPr>
            <w:tcW w:w="2694" w:type="dxa"/>
            <w:gridSpan w:val="2"/>
            <w:tcBorders>
              <w:left w:val="single" w:sz="4" w:space="0" w:color="auto"/>
            </w:tcBorders>
          </w:tcPr>
          <w:p w14:paraId="45913E62" w14:textId="77777777" w:rsidR="00DD1BA7" w:rsidRDefault="00DD1BA7" w:rsidP="00DD1B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1BA7" w:rsidRDefault="00DD1BA7" w:rsidP="00DD1B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D1BA7" w:rsidRDefault="00DD1BA7" w:rsidP="00DD1BA7">
            <w:pPr>
              <w:pStyle w:val="CRCoverPage"/>
              <w:spacing w:after="0"/>
              <w:jc w:val="center"/>
              <w:rPr>
                <w:b/>
                <w:caps/>
                <w:noProof/>
              </w:rPr>
            </w:pPr>
          </w:p>
        </w:tc>
        <w:tc>
          <w:tcPr>
            <w:tcW w:w="2977" w:type="dxa"/>
            <w:gridSpan w:val="4"/>
          </w:tcPr>
          <w:p w14:paraId="1B4FF921" w14:textId="77777777" w:rsidR="00DD1BA7" w:rsidRDefault="00DD1BA7" w:rsidP="00DD1B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1BA7" w:rsidRDefault="00DD1BA7" w:rsidP="00DD1BA7">
            <w:pPr>
              <w:pStyle w:val="CRCoverPage"/>
              <w:spacing w:after="0"/>
              <w:ind w:left="99"/>
              <w:rPr>
                <w:noProof/>
              </w:rPr>
            </w:pPr>
            <w:r>
              <w:rPr>
                <w:noProof/>
              </w:rPr>
              <w:t xml:space="preserve">TS/TR ... CR ... </w:t>
            </w:r>
          </w:p>
        </w:tc>
      </w:tr>
      <w:tr w:rsidR="00DD1BA7" w14:paraId="60DF82CC" w14:textId="77777777" w:rsidTr="008863B9">
        <w:tc>
          <w:tcPr>
            <w:tcW w:w="2694" w:type="dxa"/>
            <w:gridSpan w:val="2"/>
            <w:tcBorders>
              <w:left w:val="single" w:sz="4" w:space="0" w:color="auto"/>
            </w:tcBorders>
          </w:tcPr>
          <w:p w14:paraId="517696CD" w14:textId="77777777" w:rsidR="00DD1BA7" w:rsidRDefault="00DD1BA7" w:rsidP="00DD1BA7">
            <w:pPr>
              <w:pStyle w:val="CRCoverPage"/>
              <w:spacing w:after="0"/>
              <w:rPr>
                <w:b/>
                <w:i/>
                <w:noProof/>
              </w:rPr>
            </w:pPr>
          </w:p>
        </w:tc>
        <w:tc>
          <w:tcPr>
            <w:tcW w:w="6946" w:type="dxa"/>
            <w:gridSpan w:val="9"/>
            <w:tcBorders>
              <w:right w:val="single" w:sz="4" w:space="0" w:color="auto"/>
            </w:tcBorders>
          </w:tcPr>
          <w:p w14:paraId="4D84207F" w14:textId="77777777" w:rsidR="00DD1BA7" w:rsidRDefault="00DD1BA7" w:rsidP="00DD1BA7">
            <w:pPr>
              <w:pStyle w:val="CRCoverPage"/>
              <w:spacing w:after="0"/>
              <w:rPr>
                <w:noProof/>
              </w:rPr>
            </w:pPr>
          </w:p>
        </w:tc>
      </w:tr>
      <w:tr w:rsidR="00DD1BA7" w14:paraId="556B87B6" w14:textId="77777777" w:rsidTr="008863B9">
        <w:tc>
          <w:tcPr>
            <w:tcW w:w="2694" w:type="dxa"/>
            <w:gridSpan w:val="2"/>
            <w:tcBorders>
              <w:left w:val="single" w:sz="4" w:space="0" w:color="auto"/>
              <w:bottom w:val="single" w:sz="4" w:space="0" w:color="auto"/>
            </w:tcBorders>
          </w:tcPr>
          <w:p w14:paraId="79A9C411" w14:textId="77777777" w:rsidR="00DD1BA7" w:rsidRDefault="00DD1BA7" w:rsidP="00DD1B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1BA7" w:rsidRDefault="00DD1BA7" w:rsidP="00DD1BA7">
            <w:pPr>
              <w:pStyle w:val="CRCoverPage"/>
              <w:spacing w:after="0"/>
              <w:ind w:left="100"/>
              <w:rPr>
                <w:noProof/>
              </w:rPr>
            </w:pPr>
          </w:p>
        </w:tc>
      </w:tr>
      <w:tr w:rsidR="00DD1BA7" w:rsidRPr="008863B9" w14:paraId="45BFE792" w14:textId="77777777" w:rsidTr="008863B9">
        <w:tc>
          <w:tcPr>
            <w:tcW w:w="2694" w:type="dxa"/>
            <w:gridSpan w:val="2"/>
            <w:tcBorders>
              <w:top w:val="single" w:sz="4" w:space="0" w:color="auto"/>
              <w:bottom w:val="single" w:sz="4" w:space="0" w:color="auto"/>
            </w:tcBorders>
          </w:tcPr>
          <w:p w14:paraId="194242DD" w14:textId="77777777" w:rsidR="00DD1BA7" w:rsidRPr="008863B9" w:rsidRDefault="00DD1BA7" w:rsidP="00DD1B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1BA7" w:rsidRPr="008863B9" w:rsidRDefault="00DD1BA7" w:rsidP="00DD1BA7">
            <w:pPr>
              <w:pStyle w:val="CRCoverPage"/>
              <w:spacing w:after="0"/>
              <w:ind w:left="100"/>
              <w:rPr>
                <w:noProof/>
                <w:sz w:val="8"/>
                <w:szCs w:val="8"/>
              </w:rPr>
            </w:pPr>
          </w:p>
        </w:tc>
      </w:tr>
      <w:tr w:rsidR="00DD1B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1BA7" w:rsidRDefault="00DD1BA7" w:rsidP="00DD1B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1BA7" w:rsidRDefault="00DD1BA7" w:rsidP="00DD1B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97AECE6" w:rsidR="001E41F3" w:rsidRDefault="0053711E" w:rsidP="002C54D0">
      <w:pPr>
        <w:pStyle w:val="EditorsNote"/>
        <w:rPr>
          <w:noProof/>
        </w:rPr>
      </w:pPr>
      <w:r>
        <w:rPr>
          <w:noProof/>
        </w:rPr>
        <w:lastRenderedPageBreak/>
        <w:t>&lt;start of changes&gt;</w:t>
      </w:r>
    </w:p>
    <w:p w14:paraId="7A8E1AF3" w14:textId="77777777" w:rsidR="006F328D" w:rsidRPr="007513A5" w:rsidRDefault="006F328D" w:rsidP="006F328D">
      <w:pPr>
        <w:pStyle w:val="Heading2"/>
      </w:pPr>
      <w:bookmarkStart w:id="1" w:name="_Toc21339261"/>
      <w:bookmarkStart w:id="2" w:name="_Toc29804478"/>
      <w:bookmarkStart w:id="3" w:name="_Toc36548048"/>
      <w:bookmarkStart w:id="4" w:name="_Toc37253266"/>
      <w:bookmarkStart w:id="5" w:name="_Toc37253598"/>
      <w:bookmarkStart w:id="6" w:name="_Toc37321367"/>
      <w:bookmarkStart w:id="7" w:name="_Toc37322552"/>
      <w:bookmarkStart w:id="8" w:name="_Toc45889420"/>
      <w:bookmarkStart w:id="9" w:name="_Toc52203611"/>
      <w:bookmarkStart w:id="10" w:name="_Toc53172401"/>
      <w:bookmarkStart w:id="11" w:name="_Toc61118159"/>
      <w:bookmarkStart w:id="12" w:name="_Toc67922955"/>
      <w:bookmarkStart w:id="13" w:name="_Toc75295618"/>
      <w:bookmarkStart w:id="14" w:name="_Toc76510043"/>
      <w:bookmarkStart w:id="15" w:name="_Toc83130747"/>
      <w:bookmarkStart w:id="16" w:name="_Toc90588993"/>
      <w:bookmarkStart w:id="17" w:name="_Toc98869995"/>
      <w:bookmarkStart w:id="18" w:name="_Toc106545553"/>
      <w:bookmarkStart w:id="19" w:name="_Toc114501075"/>
      <w:bookmarkStart w:id="20" w:name="_Toc115255370"/>
      <w:bookmarkStart w:id="21" w:name="_Toc124291801"/>
      <w:bookmarkStart w:id="22" w:name="_Toc124292164"/>
      <w:bookmarkStart w:id="23" w:name="_Toc124292869"/>
      <w:bookmarkStart w:id="24" w:name="_Toc130569111"/>
      <w:bookmarkStart w:id="25" w:name="_Toc131707321"/>
      <w:bookmarkStart w:id="26" w:name="_Toc137454079"/>
      <w:bookmarkStart w:id="27" w:name="_Toc138887013"/>
      <w:bookmarkStart w:id="28" w:name="_Toc138967920"/>
      <w:bookmarkStart w:id="29" w:name="_Toc145691136"/>
      <w:r w:rsidRPr="007513A5">
        <w:t>3.2</w:t>
      </w:r>
      <w:r w:rsidRPr="007513A5">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8ACD044" w14:textId="77777777" w:rsidR="006F328D" w:rsidRPr="007513A5" w:rsidRDefault="006F328D" w:rsidP="006F328D">
      <w:pPr>
        <w:keepNext/>
      </w:pPr>
      <w:r w:rsidRPr="007513A5">
        <w:t>For the purposes of the present document, the following symbols apply:</w:t>
      </w:r>
    </w:p>
    <w:p w14:paraId="58BEA16F" w14:textId="77777777" w:rsidR="006F328D" w:rsidRPr="007513A5" w:rsidRDefault="006F328D" w:rsidP="006F328D">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24440C46" w14:textId="77777777" w:rsidR="006F328D" w:rsidRPr="007513A5" w:rsidRDefault="006F328D" w:rsidP="006F328D">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619790F3" w14:textId="77777777" w:rsidR="006F328D" w:rsidRPr="007513A5" w:rsidRDefault="006F328D" w:rsidP="006F328D">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0EA0AAF9" w14:textId="77777777" w:rsidR="006F328D" w:rsidRPr="007513A5" w:rsidRDefault="006F328D" w:rsidP="006F328D">
      <w:pPr>
        <w:pStyle w:val="EW"/>
      </w:pPr>
      <w:bookmarkStart w:id="30"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Δ Frequency of Out Of Band emission</w:t>
      </w:r>
    </w:p>
    <w:p w14:paraId="44CBCD20" w14:textId="77777777" w:rsidR="006F328D" w:rsidRPr="007513A5" w:rsidRDefault="006F328D" w:rsidP="006F328D">
      <w:pPr>
        <w:pStyle w:val="EW"/>
      </w:pPr>
      <w:r w:rsidRPr="007513A5">
        <w:rPr>
          <w:rFonts w:eastAsia="Yu Mincho" w:hint="eastAsia"/>
        </w:rPr>
        <w:t>Δ</w:t>
      </w:r>
      <w:r w:rsidRPr="007513A5">
        <w:rPr>
          <w:rFonts w:eastAsia="Yu Mincho"/>
          <w:vertAlign w:val="subscript"/>
        </w:rPr>
        <w:t>RB</w:t>
      </w:r>
      <w:r w:rsidRPr="007513A5">
        <w:tab/>
        <w:t>The starting frequency offset between the allocated RB and the measured non-allocated RB</w:t>
      </w:r>
    </w:p>
    <w:p w14:paraId="59892714" w14:textId="77777777" w:rsidR="006F328D" w:rsidRPr="007513A5" w:rsidRDefault="006F328D" w:rsidP="006F328D">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7DAD1E07" w14:textId="77777777" w:rsidR="006F328D" w:rsidRDefault="006F328D" w:rsidP="006F328D">
      <w:pPr>
        <w:pStyle w:val="EW"/>
        <w:rPr>
          <w:i/>
        </w:rPr>
      </w:pPr>
      <w:r>
        <w:t>ΔR</w:t>
      </w:r>
      <w:r>
        <w:rPr>
          <w:vertAlign w:val="subscript"/>
        </w:rPr>
        <w:t>IBC</w:t>
      </w:r>
      <w:r>
        <w:rPr>
          <w:vertAlign w:val="subscript"/>
        </w:rPr>
        <w:tab/>
      </w:r>
      <w:r>
        <w:t>Allowed reference sensitivity relaxation due to support for intra-band contiguous CA operation</w:t>
      </w:r>
    </w:p>
    <w:p w14:paraId="7565E4BB" w14:textId="77777777" w:rsidR="006F328D" w:rsidRDefault="006F328D" w:rsidP="006F328D">
      <w:pPr>
        <w:pStyle w:val="EW"/>
      </w:pPr>
      <w:r>
        <w:t>ΔR</w:t>
      </w:r>
      <w:r>
        <w:rPr>
          <w:vertAlign w:val="subscript"/>
        </w:rPr>
        <w:t>IBNC</w:t>
      </w:r>
      <w:r>
        <w:rPr>
          <w:vertAlign w:val="subscript"/>
        </w:rPr>
        <w:tab/>
      </w:r>
      <w:r>
        <w:t>Allowed reference sensitivity relaxation due to support for intra-band non-contiguous CA operation</w:t>
      </w:r>
    </w:p>
    <w:bookmarkEnd w:id="30"/>
    <w:p w14:paraId="6104D33E" w14:textId="77777777" w:rsidR="006F328D" w:rsidRPr="007513A5" w:rsidRDefault="006F328D" w:rsidP="006F328D">
      <w:pPr>
        <w:pStyle w:val="EW"/>
      </w:pPr>
      <w:proofErr w:type="spellStart"/>
      <w:r w:rsidRPr="007513A5">
        <w:t>ΔMB</w:t>
      </w:r>
      <w:r w:rsidRPr="007513A5">
        <w:rPr>
          <w:vertAlign w:val="subscript"/>
        </w:rPr>
        <w:t>P,n</w:t>
      </w:r>
      <w:proofErr w:type="spellEnd"/>
      <w:r w:rsidRPr="007513A5">
        <w:tab/>
        <w:t xml:space="preserve">Allowed relaxation to minimum peak EIRP and reference sensitivity due to support for multi-band operation, per </w:t>
      </w:r>
      <w:r>
        <w:t xml:space="preserve">supported </w:t>
      </w:r>
      <w:r w:rsidRPr="007513A5">
        <w:t>band in a combination</w:t>
      </w:r>
      <w:r>
        <w:t>.</w:t>
      </w:r>
    </w:p>
    <w:p w14:paraId="1128CE5D" w14:textId="77777777" w:rsidR="006F328D" w:rsidRPr="007513A5" w:rsidRDefault="006F328D" w:rsidP="006F328D">
      <w:pPr>
        <w:pStyle w:val="EW"/>
      </w:pPr>
      <w:proofErr w:type="spellStart"/>
      <w:r w:rsidRPr="007513A5">
        <w:t>ΔMB</w:t>
      </w:r>
      <w:r w:rsidRPr="007513A5">
        <w:rPr>
          <w:vertAlign w:val="subscript"/>
        </w:rPr>
        <w:t>S,n</w:t>
      </w:r>
      <w:proofErr w:type="spellEnd"/>
      <w:r w:rsidRPr="007513A5">
        <w:tab/>
        <w:t xml:space="preserve">Allowed relaxation to EIRP spherical coverage and EIS spherical coverage due to support for multi-band operation, per </w:t>
      </w:r>
      <w:r>
        <w:t xml:space="preserve">supported </w:t>
      </w:r>
      <w:r w:rsidRPr="007513A5">
        <w:t>band in a combination</w:t>
      </w:r>
    </w:p>
    <w:p w14:paraId="65817B48" w14:textId="77777777" w:rsidR="006F328D" w:rsidRPr="007513A5" w:rsidRDefault="006F328D" w:rsidP="006F328D">
      <w:pPr>
        <w:pStyle w:val="EW"/>
      </w:pP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33636D85" w14:textId="77777777" w:rsidR="006F328D" w:rsidRPr="007513A5" w:rsidRDefault="006F328D" w:rsidP="006F328D">
      <w:pPr>
        <w:pStyle w:val="EW"/>
      </w:pP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086D6488" w14:textId="77777777" w:rsidR="006F328D" w:rsidRPr="007513A5" w:rsidRDefault="006F328D" w:rsidP="006F328D">
      <w:pPr>
        <w:pStyle w:val="EW"/>
      </w:pPr>
      <w:proofErr w:type="spellStart"/>
      <w:r w:rsidRPr="007513A5">
        <w:t>BW</w:t>
      </w:r>
      <w:r w:rsidRPr="007513A5">
        <w:rPr>
          <w:vertAlign w:val="subscript"/>
        </w:rPr>
        <w:t>Channel</w:t>
      </w:r>
      <w:proofErr w:type="spellEnd"/>
      <w:r w:rsidRPr="007513A5">
        <w:tab/>
        <w:t>Channel bandwidth</w:t>
      </w:r>
    </w:p>
    <w:p w14:paraId="67B66762" w14:textId="77777777" w:rsidR="006F328D" w:rsidRPr="007513A5" w:rsidRDefault="006F328D" w:rsidP="006F328D">
      <w:pPr>
        <w:pStyle w:val="EW"/>
      </w:pPr>
      <w:proofErr w:type="spellStart"/>
      <w:r w:rsidRPr="007513A5">
        <w:t>BW</w:t>
      </w:r>
      <w:r w:rsidRPr="007513A5">
        <w:rPr>
          <w:vertAlign w:val="subscript"/>
        </w:rPr>
        <w:t>Channel_CA</w:t>
      </w:r>
      <w:proofErr w:type="spellEnd"/>
      <w:r w:rsidRPr="007513A5">
        <w:tab/>
        <w:t>Aggregated channel bandwidth, expressed in MHz</w:t>
      </w:r>
    </w:p>
    <w:p w14:paraId="5BA8FA5C" w14:textId="77777777" w:rsidR="006F328D" w:rsidRPr="007513A5" w:rsidRDefault="006F328D" w:rsidP="006F328D">
      <w:pPr>
        <w:pStyle w:val="EW"/>
      </w:pPr>
      <w:r w:rsidRPr="007513A5">
        <w:t>BW</w:t>
      </w:r>
      <w:r w:rsidRPr="007513A5">
        <w:rPr>
          <w:vertAlign w:val="subscript"/>
        </w:rPr>
        <w:t>GB</w:t>
      </w:r>
      <w:r w:rsidRPr="007513A5">
        <w:tab/>
        <w:t xml:space="preserve">max( </w:t>
      </w:r>
      <w:proofErr w:type="spellStart"/>
      <w:r w:rsidRPr="007513A5">
        <w:t>BW</w:t>
      </w:r>
      <w:r w:rsidRPr="007513A5">
        <w:rPr>
          <w:vertAlign w:val="subscript"/>
        </w:rPr>
        <w:t>GB,Channel</w:t>
      </w:r>
      <w:proofErr w:type="spellEnd"/>
      <w:r w:rsidRPr="007513A5">
        <w:rPr>
          <w:vertAlign w:val="subscript"/>
        </w:rPr>
        <w:t>(k)</w:t>
      </w:r>
      <w:r w:rsidRPr="007513A5">
        <w:t xml:space="preserve"> )</w:t>
      </w:r>
    </w:p>
    <w:p w14:paraId="7C997A81" w14:textId="77777777" w:rsidR="006F328D" w:rsidRPr="007513A5" w:rsidRDefault="006F328D" w:rsidP="006F328D">
      <w:pPr>
        <w:pStyle w:val="EW"/>
      </w:pPr>
      <w:proofErr w:type="spellStart"/>
      <w:r w:rsidRPr="007513A5">
        <w:t>BW</w:t>
      </w:r>
      <w:r w:rsidRPr="007513A5">
        <w:rPr>
          <w:vertAlign w:val="subscript"/>
        </w:rPr>
        <w:t>GB,Channel</w:t>
      </w:r>
      <w:proofErr w:type="spellEnd"/>
      <w:r w:rsidRPr="007513A5">
        <w:rPr>
          <w:vertAlign w:val="subscript"/>
        </w:rPr>
        <w:t>(k)</w:t>
      </w:r>
      <w:r w:rsidRPr="007513A5">
        <w:tab/>
        <w:t xml:space="preserve">Minimum guard band defined in </w:t>
      </w:r>
      <w:r>
        <w:t>clause</w:t>
      </w:r>
      <w:r w:rsidRPr="007513A5">
        <w:t xml:space="preserve"> 5.3A.2 of carrier k</w:t>
      </w:r>
    </w:p>
    <w:p w14:paraId="26FD93F6" w14:textId="77777777" w:rsidR="006F328D" w:rsidRPr="007513A5" w:rsidRDefault="006F328D" w:rsidP="006F328D">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692209D3" w14:textId="77777777" w:rsidR="006F328D" w:rsidRPr="007513A5" w:rsidRDefault="006F328D" w:rsidP="006F328D">
      <w:pPr>
        <w:pStyle w:val="EW"/>
      </w:pPr>
      <w:r w:rsidRPr="007513A5">
        <w:t>Ceil(x)</w:t>
      </w:r>
      <w:r w:rsidRPr="007513A5">
        <w:tab/>
        <w:t>Rounding upwards; ceil(x) is the smallest integer such that ceil(x) ≥ x</w:t>
      </w:r>
    </w:p>
    <w:p w14:paraId="59DFCC1A" w14:textId="77777777" w:rsidR="006F328D" w:rsidRPr="007513A5" w:rsidRDefault="006F328D" w:rsidP="006F328D">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79A5E339" w14:textId="77777777" w:rsidR="006F328D" w:rsidRPr="007513A5" w:rsidRDefault="006F328D" w:rsidP="006F328D">
      <w:pPr>
        <w:pStyle w:val="EW"/>
      </w:pPr>
      <w:r w:rsidRPr="007513A5">
        <w:t>EIRP</w:t>
      </w:r>
      <w:r w:rsidRPr="007513A5">
        <w:rPr>
          <w:vertAlign w:val="subscript"/>
        </w:rPr>
        <w:t>2</w:t>
      </w:r>
      <w:r w:rsidRPr="007513A5">
        <w:tab/>
        <w:t>The measured total EIRP based on the beam yielding highest EIRP in a given direction, which is based on beam correspondence with relying on UL beam sweeping</w:t>
      </w:r>
    </w:p>
    <w:p w14:paraId="6C0B037B" w14:textId="77777777" w:rsidR="006F328D" w:rsidRPr="007513A5" w:rsidRDefault="006F328D" w:rsidP="006F328D">
      <w:pPr>
        <w:pStyle w:val="EW"/>
      </w:pPr>
      <w:proofErr w:type="spellStart"/>
      <w:r w:rsidRPr="007513A5">
        <w:t>EIRP</w:t>
      </w:r>
      <w:r w:rsidRPr="007513A5">
        <w:rPr>
          <w:vertAlign w:val="subscript"/>
        </w:rPr>
        <w:t>max</w:t>
      </w:r>
      <w:proofErr w:type="spellEnd"/>
      <w:r w:rsidRPr="007513A5">
        <w:tab/>
        <w:t xml:space="preserve">The applicable maximum EIRP as specified in </w:t>
      </w:r>
      <w:r>
        <w:t>clause</w:t>
      </w:r>
      <w:r w:rsidRPr="007513A5">
        <w:t xml:space="preserve"> 6.2.1</w:t>
      </w:r>
    </w:p>
    <w:p w14:paraId="7D917699" w14:textId="77777777" w:rsidR="006F328D" w:rsidRPr="007513A5" w:rsidRDefault="006F328D" w:rsidP="006F328D">
      <w:pPr>
        <w:pStyle w:val="EW"/>
      </w:pPr>
      <w:r w:rsidRPr="007513A5">
        <w:t>Floor(x)</w:t>
      </w:r>
      <w:r w:rsidRPr="007513A5">
        <w:tab/>
        <w:t>Rounding downwards; floor(x) is the greatest integer such that floor(x) ≤ x</w:t>
      </w:r>
    </w:p>
    <w:p w14:paraId="507FC198" w14:textId="77777777" w:rsidR="006F328D" w:rsidRPr="007513A5" w:rsidRDefault="006F328D" w:rsidP="006F328D">
      <w:pPr>
        <w:pStyle w:val="EW"/>
      </w:pPr>
      <w:proofErr w:type="spellStart"/>
      <w:r w:rsidRPr="007513A5">
        <w:t>F_center</w:t>
      </w:r>
      <w:proofErr w:type="spellEnd"/>
      <w:r w:rsidRPr="007513A5">
        <w:tab/>
        <w:t xml:space="preserve">The </w:t>
      </w:r>
      <w:proofErr w:type="spellStart"/>
      <w:r w:rsidRPr="007513A5">
        <w:t>center</w:t>
      </w:r>
      <w:proofErr w:type="spellEnd"/>
      <w:r w:rsidRPr="007513A5">
        <w:t xml:space="preserve"> frequency of an allocated block of PRBs</w:t>
      </w:r>
    </w:p>
    <w:p w14:paraId="5032C15B" w14:textId="3EC5C0BE" w:rsidR="006F328D" w:rsidRPr="007513A5" w:rsidRDefault="006F328D" w:rsidP="006F328D">
      <w:pPr>
        <w:pStyle w:val="EW"/>
      </w:pPr>
      <w:r w:rsidRPr="007513A5">
        <w:t>F</w:t>
      </w:r>
      <w:r w:rsidRPr="007513A5">
        <w:rPr>
          <w:vertAlign w:val="subscript"/>
        </w:rPr>
        <w:t>C</w:t>
      </w:r>
      <w:r w:rsidRPr="007513A5">
        <w:rPr>
          <w:vertAlign w:val="subscript"/>
        </w:rPr>
        <w:tab/>
      </w:r>
      <w:r w:rsidRPr="007513A5">
        <w:rPr>
          <w:rFonts w:hint="eastAsia"/>
          <w:i/>
          <w:iCs/>
          <w:lang w:val="en-US"/>
        </w:rPr>
        <w:t>RF reference</w:t>
      </w:r>
      <w:ins w:id="31" w:author="Qualcomm User" w:date="2023-11-01T15:05:00Z">
        <w:r w:rsidR="002C54D0">
          <w:rPr>
            <w:i/>
            <w:iCs/>
            <w:lang w:val="en-US"/>
          </w:rPr>
          <w:t xml:space="preserve"> center</w:t>
        </w:r>
      </w:ins>
      <w:r w:rsidRPr="007513A5">
        <w:rPr>
          <w:rFonts w:hint="eastAsia"/>
          <w:i/>
          <w:iCs/>
          <w:lang w:val="en-US"/>
        </w:rPr>
        <w:t xml:space="preserve"> frequency </w:t>
      </w:r>
      <w:r w:rsidRPr="007513A5">
        <w:rPr>
          <w:iCs/>
          <w:lang w:val="en-US"/>
        </w:rPr>
        <w:t xml:space="preserve">for the carrier center </w:t>
      </w:r>
      <w:r w:rsidRPr="007513A5">
        <w:rPr>
          <w:rFonts w:hint="eastAsia"/>
          <w:lang w:val="en-US"/>
        </w:rPr>
        <w:t>on the channel raster</w:t>
      </w:r>
      <w:r w:rsidRPr="007513A5">
        <w:rPr>
          <w:rFonts w:hint="eastAsia"/>
          <w:lang w:val="en-US" w:eastAsia="zh-CN"/>
        </w:rPr>
        <w:t>,</w:t>
      </w:r>
      <w:r w:rsidRPr="007513A5">
        <w:rPr>
          <w:rFonts w:hint="eastAsia"/>
          <w:lang w:val="en-US"/>
        </w:rPr>
        <w:t xml:space="preserve"> </w:t>
      </w:r>
      <w:del w:id="32" w:author="Qualcomm User" w:date="2023-11-01T15:06:00Z">
        <w:r w:rsidRPr="007513A5" w:rsidDel="003E169F">
          <w:rPr>
            <w:rFonts w:hint="eastAsia"/>
            <w:lang w:val="en-US"/>
          </w:rPr>
          <w:delText xml:space="preserve">given </w:delText>
        </w:r>
      </w:del>
      <w:ins w:id="33" w:author="Qualcomm User" w:date="2023-11-01T15:06:00Z">
        <w:r w:rsidR="003E169F">
          <w:rPr>
            <w:lang w:val="en-US"/>
          </w:rPr>
          <w:t>defined</w:t>
        </w:r>
        <w:r w:rsidR="003E169F" w:rsidRPr="007513A5">
          <w:rPr>
            <w:rFonts w:hint="eastAsia"/>
            <w:lang w:val="en-US"/>
          </w:rPr>
          <w:t xml:space="preserve"> </w:t>
        </w:r>
      </w:ins>
      <w:r w:rsidRPr="007513A5">
        <w:rPr>
          <w:rFonts w:hint="eastAsia"/>
          <w:lang w:val="en-US"/>
        </w:rPr>
        <w:t xml:space="preserve">in </w:t>
      </w:r>
      <w:ins w:id="34" w:author="Qualcomm User" w:date="2023-11-01T15:06:00Z">
        <w:r w:rsidR="003E169F">
          <w:rPr>
            <w:lang w:val="en-US"/>
          </w:rPr>
          <w:t>clause</w:t>
        </w:r>
      </w:ins>
      <w:del w:id="35" w:author="Qualcomm User" w:date="2023-11-01T15:07:00Z">
        <w:r w:rsidRPr="007513A5" w:rsidDel="003E169F">
          <w:rPr>
            <w:rFonts w:hint="eastAsia"/>
            <w:lang w:val="en-US"/>
          </w:rPr>
          <w:delText>table</w:delText>
        </w:r>
      </w:del>
      <w:r w:rsidRPr="007513A5">
        <w:rPr>
          <w:rFonts w:hint="eastAsia"/>
          <w:lang w:val="en-US"/>
        </w:rPr>
        <w:t xml:space="preserve"> 5.4.2.2</w:t>
      </w:r>
      <w:del w:id="36" w:author="Qualcomm User" w:date="2023-11-01T15:07:00Z">
        <w:r w:rsidRPr="007513A5" w:rsidDel="003E169F">
          <w:rPr>
            <w:rFonts w:hint="eastAsia"/>
            <w:lang w:val="en-US"/>
          </w:rPr>
          <w:delText>-1</w:delText>
        </w:r>
      </w:del>
    </w:p>
    <w:p w14:paraId="4630916E" w14:textId="77777777" w:rsidR="006F328D" w:rsidRPr="007513A5" w:rsidRDefault="006F328D" w:rsidP="006F328D">
      <w:pPr>
        <w:pStyle w:val="EW"/>
        <w:rPr>
          <w:vertAlign w:val="subscript"/>
        </w:rPr>
      </w:pPr>
      <w:proofErr w:type="spellStart"/>
      <w:r w:rsidRPr="007513A5">
        <w:rPr>
          <w:bCs/>
        </w:rPr>
        <w:t>F</w:t>
      </w:r>
      <w:r w:rsidRPr="007513A5">
        <w:rPr>
          <w:bCs/>
          <w:vertAlign w:val="subscript"/>
        </w:rPr>
        <w:t>C,block</w:t>
      </w:r>
      <w:proofErr w:type="spell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50480CD7" w14:textId="77777777" w:rsidR="006F328D" w:rsidRPr="007513A5" w:rsidRDefault="006F328D" w:rsidP="006F328D">
      <w:pPr>
        <w:pStyle w:val="EW"/>
      </w:pPr>
      <w:proofErr w:type="spellStart"/>
      <w:r w:rsidRPr="007513A5">
        <w:rPr>
          <w:bCs/>
        </w:rPr>
        <w:t>F</w:t>
      </w:r>
      <w:r w:rsidRPr="007513A5">
        <w:rPr>
          <w:bCs/>
          <w:vertAlign w:val="subscript"/>
        </w:rPr>
        <w:t>C,block</w:t>
      </w:r>
      <w:proofErr w:type="spell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772172D0" w14:textId="77777777" w:rsidR="006F328D" w:rsidRPr="007513A5" w:rsidRDefault="006F328D" w:rsidP="006F328D">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593E862E" w14:textId="77777777" w:rsidR="006F328D" w:rsidRPr="007513A5" w:rsidRDefault="006F328D" w:rsidP="006F328D">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4EAE6CD9" w14:textId="77777777" w:rsidR="006F328D" w:rsidRPr="007513A5" w:rsidRDefault="006F328D" w:rsidP="006F328D">
      <w:pPr>
        <w:pStyle w:val="EW"/>
      </w:pPr>
      <w:proofErr w:type="spellStart"/>
      <w:r w:rsidRPr="007513A5">
        <w:t>F</w:t>
      </w:r>
      <w:r w:rsidRPr="007513A5">
        <w:rPr>
          <w:vertAlign w:val="subscript"/>
        </w:rPr>
        <w:t>DL_low</w:t>
      </w:r>
      <w:proofErr w:type="spellEnd"/>
      <w:r w:rsidRPr="007513A5">
        <w:rPr>
          <w:vertAlign w:val="subscript"/>
        </w:rPr>
        <w:tab/>
      </w:r>
      <w:r w:rsidRPr="007513A5">
        <w:t xml:space="preserve">The lowest frequency of the downlink </w:t>
      </w:r>
      <w:r w:rsidRPr="007513A5">
        <w:rPr>
          <w:i/>
        </w:rPr>
        <w:t>operating band</w:t>
      </w:r>
    </w:p>
    <w:p w14:paraId="1492AE61" w14:textId="77777777" w:rsidR="006F328D" w:rsidRPr="007513A5" w:rsidRDefault="006F328D" w:rsidP="006F328D">
      <w:pPr>
        <w:pStyle w:val="EW"/>
        <w:rPr>
          <w:i/>
        </w:rPr>
      </w:pPr>
      <w:proofErr w:type="spellStart"/>
      <w:r w:rsidRPr="007513A5">
        <w:t>F</w:t>
      </w:r>
      <w:r w:rsidRPr="007513A5">
        <w:rPr>
          <w:vertAlign w:val="subscript"/>
        </w:rPr>
        <w:t>DL_high</w:t>
      </w:r>
      <w:proofErr w:type="spellEnd"/>
      <w:r w:rsidRPr="007513A5">
        <w:rPr>
          <w:vertAlign w:val="subscript"/>
        </w:rPr>
        <w:tab/>
      </w:r>
      <w:r w:rsidRPr="007513A5">
        <w:t xml:space="preserve">The highest frequency of the downlink </w:t>
      </w:r>
      <w:r w:rsidRPr="007513A5">
        <w:rPr>
          <w:i/>
        </w:rPr>
        <w:t>operating band</w:t>
      </w:r>
    </w:p>
    <w:p w14:paraId="5A388824" w14:textId="77777777" w:rsidR="006F328D" w:rsidRPr="007513A5" w:rsidRDefault="006F328D" w:rsidP="006F328D">
      <w:pPr>
        <w:pStyle w:val="EW"/>
        <w:rPr>
          <w:vertAlign w:val="subscript"/>
        </w:rPr>
      </w:pPr>
      <w:proofErr w:type="spellStart"/>
      <w:r w:rsidRPr="007513A5">
        <w:t>F</w:t>
      </w:r>
      <w:r w:rsidRPr="007513A5">
        <w:rPr>
          <w:vertAlign w:val="subscript"/>
        </w:rPr>
        <w:t>edge,block,low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45CBC32A" w14:textId="77777777" w:rsidR="006F328D" w:rsidRPr="007513A5" w:rsidRDefault="006F328D" w:rsidP="006F328D">
      <w:pPr>
        <w:pStyle w:val="EW"/>
      </w:pPr>
      <w:proofErr w:type="spellStart"/>
      <w:r w:rsidRPr="007513A5">
        <w:t>F</w:t>
      </w:r>
      <w:r w:rsidRPr="007513A5">
        <w:rPr>
          <w:vertAlign w:val="subscript"/>
        </w:rPr>
        <w:t>edge,block,high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350B064A" w14:textId="77777777" w:rsidR="006F328D" w:rsidRPr="007513A5" w:rsidRDefault="006F328D" w:rsidP="006F328D">
      <w:pPr>
        <w:pStyle w:val="EW"/>
      </w:pPr>
      <w:proofErr w:type="spellStart"/>
      <w:r w:rsidRPr="007513A5">
        <w:t>F</w:t>
      </w:r>
      <w:r w:rsidRPr="007513A5">
        <w:rPr>
          <w:vertAlign w:val="subscript"/>
        </w:rPr>
        <w:t>edge</w:t>
      </w:r>
      <w:proofErr w:type="spellEnd"/>
      <w:r w:rsidRPr="007513A5">
        <w:rPr>
          <w:vertAlign w:val="subscript"/>
        </w:rPr>
        <w:t>, low</w:t>
      </w:r>
      <w:r w:rsidRPr="007513A5">
        <w:tab/>
        <w:t xml:space="preserve">The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02FD0B2B" w14:textId="77777777" w:rsidR="006F328D" w:rsidRPr="007513A5" w:rsidRDefault="006F328D" w:rsidP="006F328D">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t xml:space="preserve">The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40A232A2" w14:textId="77777777" w:rsidR="006F328D" w:rsidRPr="007513A5" w:rsidRDefault="006F328D" w:rsidP="006F328D">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297D4BAB" w14:textId="77777777" w:rsidR="006F328D" w:rsidRPr="007513A5" w:rsidRDefault="006F328D" w:rsidP="006F328D">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46CCAF4B" w14:textId="77777777" w:rsidR="006F328D" w:rsidRPr="007513A5" w:rsidRDefault="006F328D" w:rsidP="006F328D">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356DB7B9" w14:textId="77777777" w:rsidR="006F328D" w:rsidRPr="007513A5" w:rsidRDefault="006F328D" w:rsidP="006F328D">
      <w:pPr>
        <w:pStyle w:val="EW"/>
      </w:pPr>
      <w:r w:rsidRPr="007513A5">
        <w:t>Floor(x)</w:t>
      </w:r>
      <w:r w:rsidRPr="007513A5">
        <w:tab/>
        <w:t>Rounding downwards; floor(x) is the greatest integer such that floor(x) ≤ x</w:t>
      </w:r>
    </w:p>
    <w:p w14:paraId="4D2E0820" w14:textId="77777777" w:rsidR="006F328D" w:rsidRPr="007513A5" w:rsidRDefault="006F328D" w:rsidP="006F328D">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r w:rsidRPr="007513A5">
        <w:rPr>
          <w:bCs/>
        </w:rPr>
        <w:t>F</w:t>
      </w:r>
      <w:r w:rsidRPr="007513A5">
        <w:rPr>
          <w:bCs/>
          <w:vertAlign w:val="subscript"/>
        </w:rPr>
        <w:t>C,block</w:t>
      </w:r>
      <w:proofErr w:type="spellEnd"/>
      <w:r w:rsidRPr="007513A5">
        <w:rPr>
          <w:bCs/>
          <w:vertAlign w:val="subscript"/>
        </w:rPr>
        <w:t xml:space="preserve">, low </w:t>
      </w:r>
      <w:r w:rsidRPr="007513A5">
        <w:t>to the lower sub-block edge</w:t>
      </w:r>
    </w:p>
    <w:p w14:paraId="79FA9E3F" w14:textId="77777777" w:rsidR="006F328D" w:rsidRPr="007513A5" w:rsidRDefault="006F328D" w:rsidP="006F328D">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r w:rsidRPr="007513A5">
        <w:rPr>
          <w:bCs/>
        </w:rPr>
        <w:t>F</w:t>
      </w:r>
      <w:r w:rsidRPr="007513A5">
        <w:rPr>
          <w:bCs/>
          <w:vertAlign w:val="subscript"/>
        </w:rPr>
        <w:t>C,block</w:t>
      </w:r>
      <w:proofErr w:type="spellEnd"/>
      <w:r w:rsidRPr="007513A5">
        <w:rPr>
          <w:bCs/>
          <w:vertAlign w:val="subscript"/>
        </w:rPr>
        <w:t xml:space="preserve">, high </w:t>
      </w:r>
      <w:r w:rsidRPr="007513A5">
        <w:t>to the upper sub-block edge</w:t>
      </w:r>
    </w:p>
    <w:p w14:paraId="1E95C2F0" w14:textId="77777777" w:rsidR="006F328D" w:rsidRPr="007513A5" w:rsidRDefault="006F328D" w:rsidP="006F328D">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726421F7" w14:textId="77777777" w:rsidR="006F328D" w:rsidRPr="007513A5" w:rsidRDefault="006F328D" w:rsidP="006F328D">
      <w:pPr>
        <w:pStyle w:val="EW"/>
        <w:rPr>
          <w:rFonts w:eastAsia="Yu Mincho"/>
        </w:rPr>
      </w:pPr>
      <w:r w:rsidRPr="007513A5">
        <w:rPr>
          <w:rFonts w:eastAsia="Yu Mincho"/>
        </w:rPr>
        <w:lastRenderedPageBreak/>
        <w:t>F</w:t>
      </w:r>
      <w:r w:rsidRPr="007513A5">
        <w:rPr>
          <w:rFonts w:eastAsia="Yu Mincho"/>
          <w:vertAlign w:val="subscript"/>
        </w:rPr>
        <w:t>REF</w:t>
      </w:r>
      <w:r w:rsidRPr="007513A5">
        <w:rPr>
          <w:rFonts w:eastAsia="Yu Mincho"/>
        </w:rPr>
        <w:tab/>
        <w:t>RF reference frequency</w:t>
      </w:r>
    </w:p>
    <w:p w14:paraId="0677E417" w14:textId="77777777" w:rsidR="006F328D" w:rsidRPr="007513A5" w:rsidRDefault="006F328D" w:rsidP="006F328D">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4075F470" w14:textId="77777777" w:rsidR="006F328D" w:rsidRPr="007513A5" w:rsidRDefault="006F328D" w:rsidP="006F328D">
      <w:pPr>
        <w:pStyle w:val="EW"/>
        <w:rPr>
          <w:i/>
        </w:rPr>
      </w:pPr>
      <w:proofErr w:type="spellStart"/>
      <w:r w:rsidRPr="007513A5">
        <w:t>F</w:t>
      </w:r>
      <w:r w:rsidRPr="007513A5">
        <w:rPr>
          <w:vertAlign w:val="subscript"/>
        </w:rPr>
        <w:t>UL_low</w:t>
      </w:r>
      <w:proofErr w:type="spellEnd"/>
      <w:r w:rsidRPr="007513A5">
        <w:rPr>
          <w:vertAlign w:val="subscript"/>
        </w:rPr>
        <w:tab/>
      </w:r>
      <w:r w:rsidRPr="007513A5">
        <w:t xml:space="preserve">The lowest frequency of the uplink </w:t>
      </w:r>
      <w:r w:rsidRPr="007513A5">
        <w:rPr>
          <w:i/>
        </w:rPr>
        <w:t>operating band</w:t>
      </w:r>
    </w:p>
    <w:p w14:paraId="082F3B5E" w14:textId="77777777" w:rsidR="006F328D" w:rsidRPr="007513A5" w:rsidRDefault="006F328D" w:rsidP="006F328D">
      <w:pPr>
        <w:pStyle w:val="EW"/>
      </w:pPr>
      <w:proofErr w:type="spellStart"/>
      <w:r w:rsidRPr="007513A5">
        <w:t>F</w:t>
      </w:r>
      <w:r w:rsidRPr="007513A5">
        <w:rPr>
          <w:vertAlign w:val="subscript"/>
        </w:rPr>
        <w:t>UL_high</w:t>
      </w:r>
      <w:proofErr w:type="spellEnd"/>
      <w:r w:rsidRPr="007513A5">
        <w:rPr>
          <w:vertAlign w:val="subscript"/>
        </w:rPr>
        <w:tab/>
      </w:r>
      <w:r w:rsidRPr="007513A5">
        <w:t xml:space="preserve">The highest frequency of the uplink </w:t>
      </w:r>
      <w:r w:rsidRPr="007513A5">
        <w:rPr>
          <w:i/>
        </w:rPr>
        <w:t>operating band</w:t>
      </w:r>
    </w:p>
    <w:p w14:paraId="17052DFD" w14:textId="77777777" w:rsidR="006F328D" w:rsidRPr="007513A5" w:rsidRDefault="006F328D" w:rsidP="006F328D">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t>The sub-carrier frequency for which the equalizer coefficient is evaluated</w:t>
      </w:r>
    </w:p>
    <w:p w14:paraId="3CC1F629" w14:textId="77777777" w:rsidR="006F328D" w:rsidRPr="007513A5" w:rsidRDefault="006F328D" w:rsidP="006F328D">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780D6606" w14:textId="77777777" w:rsidR="006F328D" w:rsidRPr="007513A5" w:rsidRDefault="006F328D" w:rsidP="006F328D">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350FD9EF" w14:textId="77777777" w:rsidR="006F328D" w:rsidRPr="007513A5" w:rsidRDefault="006F328D" w:rsidP="006F328D">
      <w:pPr>
        <w:pStyle w:val="EW"/>
      </w:pPr>
      <w:proofErr w:type="spellStart"/>
      <w:r w:rsidRPr="007513A5">
        <w:t>L</w:t>
      </w:r>
      <w:r w:rsidRPr="007513A5">
        <w:rPr>
          <w:vertAlign w:val="subscript"/>
        </w:rPr>
        <w:t>CRB,Max</w:t>
      </w:r>
      <w:proofErr w:type="spellEnd"/>
      <w:r w:rsidRPr="007513A5">
        <w:tab/>
        <w:t>Maximum number of RB for a given Channel bandwidth and sub-carrier spacing</w:t>
      </w:r>
    </w:p>
    <w:p w14:paraId="3C287313" w14:textId="77777777" w:rsidR="006F328D" w:rsidRPr="007513A5" w:rsidRDefault="006F328D" w:rsidP="006F328D">
      <w:pPr>
        <w:pStyle w:val="EW"/>
        <w:rPr>
          <w:rFonts w:eastAsia="Yu Mincho"/>
        </w:rPr>
      </w:pPr>
      <w:r w:rsidRPr="007513A5">
        <w:rPr>
          <w:rFonts w:eastAsia="Yu Mincho"/>
        </w:rPr>
        <w:t>Max()</w:t>
      </w:r>
      <w:r w:rsidRPr="007513A5">
        <w:rPr>
          <w:rFonts w:eastAsia="Yu Mincho"/>
        </w:rPr>
        <w:tab/>
        <w:t>The largest of given numbers</w:t>
      </w:r>
    </w:p>
    <w:p w14:paraId="76D38427" w14:textId="77777777" w:rsidR="006F328D" w:rsidRPr="007513A5" w:rsidRDefault="006F328D" w:rsidP="006F328D">
      <w:pPr>
        <w:pStyle w:val="EW"/>
        <w:rPr>
          <w:rFonts w:eastAsia="Yu Mincho"/>
        </w:rPr>
      </w:pPr>
      <w:r w:rsidRPr="007513A5">
        <w:rPr>
          <w:rFonts w:eastAsia="Yu Mincho"/>
        </w:rPr>
        <w:t>Min()</w:t>
      </w:r>
      <w:r w:rsidRPr="007513A5">
        <w:rPr>
          <w:rFonts w:eastAsia="Yu Mincho"/>
        </w:rPr>
        <w:tab/>
        <w:t>The smallest of given numbers</w:t>
      </w:r>
    </w:p>
    <w:p w14:paraId="2B81CDB8" w14:textId="77777777" w:rsidR="006F328D" w:rsidRPr="007513A5" w:rsidRDefault="006F328D" w:rsidP="006F328D">
      <w:pPr>
        <w:pStyle w:val="EW"/>
        <w:rPr>
          <w:rFonts w:eastAsia="Yu Mincho"/>
        </w:rPr>
      </w:pPr>
      <w:proofErr w:type="spellStart"/>
      <w:r w:rsidRPr="007513A5">
        <w:t>MPR</w:t>
      </w:r>
      <w:r w:rsidRPr="007513A5">
        <w:rPr>
          <w:vertAlign w:val="subscript"/>
        </w:rPr>
        <w:t>f,c</w:t>
      </w:r>
      <w:proofErr w:type="spellEnd"/>
      <w:r w:rsidRPr="007513A5">
        <w:tab/>
        <w:t xml:space="preserve">Maximum output power reduction for carrier </w:t>
      </w:r>
      <w:r w:rsidRPr="007513A5">
        <w:rPr>
          <w:i/>
        </w:rPr>
        <w:t>f</w:t>
      </w:r>
      <w:r w:rsidRPr="007513A5">
        <w:t xml:space="preserve"> of serving cell </w:t>
      </w:r>
      <w:r w:rsidRPr="007513A5">
        <w:rPr>
          <w:i/>
        </w:rPr>
        <w:t>c</w:t>
      </w:r>
    </w:p>
    <w:p w14:paraId="2DBDE7EF" w14:textId="77777777" w:rsidR="006F328D" w:rsidRPr="007513A5" w:rsidRDefault="006F328D" w:rsidP="006F328D">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6977785D" w14:textId="77777777" w:rsidR="006F328D" w:rsidRPr="007513A5" w:rsidRDefault="006F328D" w:rsidP="006F328D">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27517EFF" w14:textId="77777777" w:rsidR="006F328D" w:rsidRPr="007513A5" w:rsidRDefault="006F328D" w:rsidP="006F328D">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7C81D619" w14:textId="77777777" w:rsidR="006F328D" w:rsidRPr="007513A5" w:rsidRDefault="006F328D" w:rsidP="006F328D">
      <w:pPr>
        <w:pStyle w:val="EW"/>
      </w:pPr>
      <w:bookmarkStart w:id="37" w:name="_Hlk501040394"/>
      <w:r w:rsidRPr="007513A5">
        <w:t>NR</w:t>
      </w:r>
      <w:r w:rsidRPr="007513A5">
        <w:rPr>
          <w:vertAlign w:val="subscript"/>
        </w:rPr>
        <w:t>ACLR</w:t>
      </w:r>
      <w:r w:rsidRPr="007513A5">
        <w:rPr>
          <w:vertAlign w:val="subscript"/>
        </w:rPr>
        <w:tab/>
      </w:r>
      <w:r w:rsidRPr="007513A5">
        <w:t>NR ACLR</w:t>
      </w:r>
    </w:p>
    <w:bookmarkEnd w:id="37"/>
    <w:p w14:paraId="1BFF78A4" w14:textId="77777777" w:rsidR="006F328D" w:rsidRPr="007513A5" w:rsidRDefault="006F328D" w:rsidP="006F328D">
      <w:pPr>
        <w:pStyle w:val="EW"/>
      </w:pPr>
      <w:r w:rsidRPr="007513A5">
        <w:t>N</w:t>
      </w:r>
      <w:r w:rsidRPr="007513A5">
        <w:rPr>
          <w:vertAlign w:val="subscript"/>
        </w:rPr>
        <w:t>RB</w:t>
      </w:r>
      <w:r w:rsidRPr="007513A5">
        <w:tab/>
        <w:t>Transmission bandwidth configuration, expressed in units of resource blocks</w:t>
      </w:r>
    </w:p>
    <w:p w14:paraId="32C3F349" w14:textId="77777777" w:rsidR="006F328D" w:rsidRPr="007513A5" w:rsidRDefault="006F328D" w:rsidP="006F328D">
      <w:pPr>
        <w:pStyle w:val="EW"/>
      </w:pPr>
      <w:proofErr w:type="spellStart"/>
      <w:r w:rsidRPr="007513A5">
        <w:t>N</w:t>
      </w:r>
      <w:r w:rsidRPr="007513A5">
        <w:rPr>
          <w:vertAlign w:val="subscript"/>
        </w:rPr>
        <w:t>RB,low</w:t>
      </w:r>
      <w:proofErr w:type="spell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22590AD8" w14:textId="77777777" w:rsidR="006F328D" w:rsidRPr="007513A5" w:rsidRDefault="006F328D" w:rsidP="006F328D">
      <w:pPr>
        <w:pStyle w:val="EW"/>
      </w:pPr>
      <w:proofErr w:type="spellStart"/>
      <w:r w:rsidRPr="007513A5">
        <w:t>N</w:t>
      </w:r>
      <w:r w:rsidRPr="007513A5">
        <w:rPr>
          <w:vertAlign w:val="subscript"/>
        </w:rPr>
        <w:t>RB,high</w:t>
      </w:r>
      <w:proofErr w:type="spell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4D01B358" w14:textId="77777777" w:rsidR="006F328D" w:rsidRPr="007513A5" w:rsidRDefault="006F328D" w:rsidP="006F328D">
      <w:pPr>
        <w:pStyle w:val="EW"/>
      </w:pPr>
      <w:r w:rsidRPr="007513A5">
        <w:t>N</w:t>
      </w:r>
      <w:r w:rsidRPr="007513A5">
        <w:rPr>
          <w:vertAlign w:val="subscript"/>
        </w:rPr>
        <w:t>REF</w:t>
      </w:r>
      <w:r w:rsidRPr="007513A5">
        <w:tab/>
        <w:t>NR Absolute Radio Frequency Channel Number (NR-ARFCN)</w:t>
      </w:r>
    </w:p>
    <w:p w14:paraId="554A1D9F" w14:textId="77777777" w:rsidR="006F328D" w:rsidRPr="007513A5" w:rsidRDefault="006F328D" w:rsidP="006F328D">
      <w:pPr>
        <w:pStyle w:val="EW"/>
      </w:pPr>
      <w:r w:rsidRPr="007513A5">
        <w:t>N</w:t>
      </w:r>
      <w:r w:rsidRPr="007513A5">
        <w:rPr>
          <w:vertAlign w:val="subscript"/>
        </w:rPr>
        <w:t>REF-Offs</w:t>
      </w:r>
      <w:r w:rsidRPr="007513A5">
        <w:tab/>
        <w:t>Offset used for calculating N</w:t>
      </w:r>
      <w:r w:rsidRPr="007513A5">
        <w:rPr>
          <w:vertAlign w:val="subscript"/>
        </w:rPr>
        <w:t>REF</w:t>
      </w:r>
    </w:p>
    <w:p w14:paraId="175F30C2" w14:textId="77777777" w:rsidR="006F328D" w:rsidRPr="007513A5" w:rsidRDefault="006F328D" w:rsidP="006F328D">
      <w:pPr>
        <w:pStyle w:val="EW"/>
      </w:pPr>
      <w:r w:rsidRPr="007513A5">
        <w:t>P</w:t>
      </w:r>
      <w:r w:rsidRPr="007513A5">
        <w:rPr>
          <w:vertAlign w:val="subscript"/>
        </w:rPr>
        <w:t>CMAX</w:t>
      </w:r>
      <w:r w:rsidRPr="007513A5">
        <w:rPr>
          <w:vertAlign w:val="subscript"/>
        </w:rPr>
        <w:tab/>
      </w:r>
      <w:r w:rsidRPr="007513A5">
        <w:t>The configured maximum UE output power</w:t>
      </w:r>
    </w:p>
    <w:p w14:paraId="39DE4DB5" w14:textId="77777777" w:rsidR="006F328D" w:rsidRPr="007513A5" w:rsidRDefault="006F328D" w:rsidP="006F328D">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r w:rsidRPr="007513A5">
        <w:t xml:space="preserve">The configured maximum UE output power for carrier </w:t>
      </w:r>
      <w:r w:rsidRPr="007513A5">
        <w:rPr>
          <w:i/>
        </w:rPr>
        <w:t>f</w:t>
      </w:r>
      <w:r w:rsidRPr="007513A5">
        <w:t xml:space="preserve"> of serving cell </w:t>
      </w:r>
      <w:r w:rsidRPr="007513A5">
        <w:rPr>
          <w:i/>
        </w:rPr>
        <w:t>c</w:t>
      </w:r>
    </w:p>
    <w:p w14:paraId="2057DA52" w14:textId="77777777" w:rsidR="006F328D" w:rsidRPr="007513A5" w:rsidRDefault="006F328D" w:rsidP="006F328D">
      <w:pPr>
        <w:pStyle w:val="EW"/>
      </w:pPr>
      <w:r w:rsidRPr="007513A5">
        <w:t>P</w:t>
      </w:r>
      <w:r w:rsidRPr="007513A5">
        <w:rPr>
          <w:vertAlign w:val="subscript"/>
        </w:rPr>
        <w:t>int</w:t>
      </w:r>
      <w:r w:rsidRPr="007513A5">
        <w:tab/>
        <w:t>The intermediate power point as defined in table 6.3.4.2-2</w:t>
      </w:r>
    </w:p>
    <w:p w14:paraId="655F2CCA" w14:textId="77777777" w:rsidR="006F328D" w:rsidRPr="007513A5" w:rsidRDefault="006F328D" w:rsidP="006F328D">
      <w:pPr>
        <w:pStyle w:val="EW"/>
      </w:pPr>
      <w:proofErr w:type="spellStart"/>
      <w:r w:rsidRPr="007513A5">
        <w:t>P</w:t>
      </w:r>
      <w:r w:rsidRPr="007513A5">
        <w:rPr>
          <w:vertAlign w:val="subscript"/>
        </w:rPr>
        <w:t>Interferer</w:t>
      </w:r>
      <w:proofErr w:type="spellEnd"/>
      <w:r w:rsidRPr="007513A5">
        <w:tab/>
        <w:t>Modulated mean power of the interferer</w:t>
      </w:r>
    </w:p>
    <w:p w14:paraId="0F4639A5" w14:textId="77777777" w:rsidR="006F328D" w:rsidRPr="007513A5" w:rsidRDefault="006F328D" w:rsidP="006F328D">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141E36E0" w14:textId="77777777" w:rsidR="006F328D" w:rsidRPr="007513A5" w:rsidRDefault="006F328D" w:rsidP="006F328D">
      <w:pPr>
        <w:pStyle w:val="EW"/>
      </w:pPr>
      <w:proofErr w:type="spellStart"/>
      <w:r w:rsidRPr="007513A5">
        <w:t>P</w:t>
      </w:r>
      <w:r w:rsidRPr="007513A5">
        <w:rPr>
          <w:vertAlign w:val="subscript"/>
        </w:rPr>
        <w:t>min</w:t>
      </w:r>
      <w:proofErr w:type="spellEnd"/>
      <w:r w:rsidRPr="007513A5">
        <w:tab/>
        <w:t xml:space="preserve">The minimum UE output power as specified in </w:t>
      </w:r>
      <w:r>
        <w:t>clause</w:t>
      </w:r>
      <w:r w:rsidRPr="007513A5">
        <w:t xml:space="preserve"> 6.3.1</w:t>
      </w:r>
    </w:p>
    <w:p w14:paraId="662BF13C" w14:textId="77777777" w:rsidR="006F328D" w:rsidRPr="007513A5" w:rsidRDefault="006F328D" w:rsidP="006F328D">
      <w:pPr>
        <w:pStyle w:val="EW"/>
      </w:pPr>
      <w:r w:rsidRPr="007513A5">
        <w:t>P-</w:t>
      </w:r>
      <w:proofErr w:type="spellStart"/>
      <w:r w:rsidRPr="007513A5">
        <w:t>MPR</w:t>
      </w:r>
      <w:r w:rsidRPr="007513A5">
        <w:rPr>
          <w:vertAlign w:val="subscript"/>
        </w:rPr>
        <w:t>f,c</w:t>
      </w:r>
      <w:proofErr w:type="spellEnd"/>
      <w:r w:rsidRPr="007513A5">
        <w:tab/>
        <w:t xml:space="preserve">The Power Management UE Maximum Power Reduction for carrier </w:t>
      </w:r>
      <w:r w:rsidRPr="007513A5">
        <w:rPr>
          <w:i/>
        </w:rPr>
        <w:t>f</w:t>
      </w:r>
      <w:r w:rsidRPr="007513A5">
        <w:t xml:space="preserve"> of serving cell </w:t>
      </w:r>
      <w:r w:rsidRPr="007513A5">
        <w:rPr>
          <w:i/>
        </w:rPr>
        <w:t>c</w:t>
      </w:r>
    </w:p>
    <w:p w14:paraId="3ED27E09" w14:textId="77777777" w:rsidR="006F328D" w:rsidRPr="007513A5" w:rsidRDefault="006F328D" w:rsidP="006F328D">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2C3A070C" w14:textId="77777777" w:rsidR="006F328D" w:rsidRPr="007513A5" w:rsidRDefault="006F328D" w:rsidP="006F328D">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492D20CA" w14:textId="77777777" w:rsidR="006F328D" w:rsidRPr="007513A5" w:rsidRDefault="006F328D" w:rsidP="006F328D">
      <w:pPr>
        <w:pStyle w:val="EW"/>
      </w:pPr>
      <w:proofErr w:type="spellStart"/>
      <w:r w:rsidRPr="007513A5">
        <w:t>P</w:t>
      </w:r>
      <w:r w:rsidRPr="007513A5">
        <w:rPr>
          <w:vertAlign w:val="subscript"/>
        </w:rPr>
        <w:t>TMAX,f,c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634FBF85" w14:textId="77777777" w:rsidR="006F328D" w:rsidRPr="007513A5" w:rsidRDefault="006F328D" w:rsidP="006F328D">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05733EDE" w14:textId="77777777" w:rsidR="006F328D" w:rsidRPr="007513A5" w:rsidRDefault="006F328D" w:rsidP="006F328D">
      <w:pPr>
        <w:pStyle w:val="EW"/>
        <w:rPr>
          <w:rFonts w:cs="Vrinda"/>
          <w:lang w:bidi="bn-IN"/>
        </w:rPr>
      </w:pPr>
      <w:r w:rsidRPr="007513A5">
        <w:t>Pw</w:t>
      </w:r>
      <w:r w:rsidRPr="007513A5">
        <w:tab/>
        <w:t xml:space="preserve">Power of a </w:t>
      </w:r>
      <w:r w:rsidRPr="007513A5">
        <w:rPr>
          <w:rFonts w:cs="Vrinda"/>
          <w:lang w:bidi="bn-IN"/>
        </w:rPr>
        <w:t>wanted DL signal</w:t>
      </w:r>
    </w:p>
    <w:p w14:paraId="313F6D31" w14:textId="77777777" w:rsidR="006F328D" w:rsidRPr="007513A5" w:rsidRDefault="006F328D" w:rsidP="006F328D">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694CC086" w14:textId="77777777" w:rsidR="006F328D" w:rsidRPr="007513A5" w:rsidRDefault="006F328D" w:rsidP="006F328D">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4082B8B6" w14:textId="77777777" w:rsidR="006F328D" w:rsidRPr="007513A5" w:rsidRDefault="006F328D" w:rsidP="006F328D">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71F4E466" w14:textId="77777777" w:rsidR="006F328D" w:rsidRPr="007513A5" w:rsidRDefault="006F328D" w:rsidP="006F328D">
      <w:pPr>
        <w:pStyle w:val="EW"/>
      </w:pPr>
      <w:r w:rsidRPr="007513A5">
        <w:t>SS</w:t>
      </w:r>
      <w:r w:rsidRPr="007513A5">
        <w:rPr>
          <w:vertAlign w:val="subscript"/>
        </w:rPr>
        <w:t>REF</w:t>
      </w:r>
      <w:r w:rsidRPr="007513A5">
        <w:tab/>
        <w:t>SS block reference frequency position</w:t>
      </w:r>
    </w:p>
    <w:p w14:paraId="5AEB056E" w14:textId="77777777" w:rsidR="006F328D" w:rsidRPr="007513A5" w:rsidRDefault="006F328D" w:rsidP="006F328D">
      <w:pPr>
        <w:pStyle w:val="EW"/>
      </w:pPr>
      <w:r w:rsidRPr="007513A5">
        <w:t>T(∆P)</w:t>
      </w:r>
      <w:r w:rsidRPr="007513A5">
        <w:tab/>
        <w:t>The tolerance T(∆P) for applicable values of ∆P (values in dB)</w:t>
      </w:r>
    </w:p>
    <w:p w14:paraId="053C27DA" w14:textId="77777777" w:rsidR="006F328D" w:rsidRPr="007513A5" w:rsidRDefault="006F328D" w:rsidP="006F328D">
      <w:pPr>
        <w:pStyle w:val="EW"/>
      </w:pPr>
      <w:proofErr w:type="spellStart"/>
      <w:r w:rsidRPr="007513A5">
        <w:t>TRP</w:t>
      </w:r>
      <w:r w:rsidRPr="007513A5">
        <w:rPr>
          <w:vertAlign w:val="subscript"/>
        </w:rPr>
        <w:t>max</w:t>
      </w:r>
      <w:proofErr w:type="spellEnd"/>
      <w:r w:rsidRPr="007513A5">
        <w:tab/>
        <w:t xml:space="preserve">The maximum TRP for the UE power class as specified in </w:t>
      </w:r>
      <w:r>
        <w:t>clause</w:t>
      </w:r>
      <w:r w:rsidRPr="007513A5">
        <w:t xml:space="preserve"> 6.2.1</w:t>
      </w:r>
    </w:p>
    <w:p w14:paraId="6FD19655" w14:textId="77777777" w:rsidR="006F328D" w:rsidRPr="007513A5" w:rsidRDefault="006F328D" w:rsidP="006F328D">
      <w:pPr>
        <w:pStyle w:val="EW"/>
      </w:pPr>
    </w:p>
    <w:p w14:paraId="5681274D" w14:textId="77777777" w:rsidR="006F328D" w:rsidRPr="007513A5" w:rsidRDefault="006F328D" w:rsidP="006F328D">
      <w:pPr>
        <w:pStyle w:val="Heading2"/>
      </w:pPr>
      <w:bookmarkStart w:id="38" w:name="_Toc21339262"/>
      <w:bookmarkStart w:id="39" w:name="_Toc29804479"/>
      <w:bookmarkStart w:id="40" w:name="_Toc36548049"/>
      <w:bookmarkStart w:id="41" w:name="_Toc37253267"/>
      <w:bookmarkStart w:id="42" w:name="_Toc37253599"/>
      <w:bookmarkStart w:id="43" w:name="_Toc37321368"/>
      <w:bookmarkStart w:id="44" w:name="_Toc37322553"/>
      <w:bookmarkStart w:id="45" w:name="_Toc45889421"/>
      <w:bookmarkStart w:id="46" w:name="_Toc52203612"/>
      <w:bookmarkStart w:id="47" w:name="_Toc53172402"/>
      <w:bookmarkStart w:id="48" w:name="_Toc61118160"/>
      <w:bookmarkStart w:id="49" w:name="_Toc67922956"/>
      <w:bookmarkStart w:id="50" w:name="_Toc75295619"/>
      <w:bookmarkStart w:id="51" w:name="_Toc76510044"/>
      <w:bookmarkStart w:id="52" w:name="_Toc83130748"/>
      <w:bookmarkStart w:id="53" w:name="_Toc90588994"/>
      <w:bookmarkStart w:id="54" w:name="_Toc98869996"/>
      <w:bookmarkStart w:id="55" w:name="_Toc106545554"/>
      <w:bookmarkStart w:id="56" w:name="_Toc114501076"/>
      <w:bookmarkStart w:id="57" w:name="_Toc115255371"/>
      <w:bookmarkStart w:id="58" w:name="_Toc124291802"/>
      <w:bookmarkStart w:id="59" w:name="_Toc124292165"/>
      <w:bookmarkStart w:id="60" w:name="_Toc124292870"/>
      <w:bookmarkStart w:id="61" w:name="_Toc130569112"/>
      <w:bookmarkStart w:id="62" w:name="_Toc131707322"/>
      <w:bookmarkStart w:id="63" w:name="_Toc137454080"/>
      <w:bookmarkStart w:id="64" w:name="_Toc138887014"/>
      <w:bookmarkStart w:id="65" w:name="_Toc138967921"/>
      <w:bookmarkStart w:id="66" w:name="_Toc145691137"/>
      <w:r w:rsidRPr="007513A5">
        <w:t>3.3</w:t>
      </w:r>
      <w:r w:rsidRPr="007513A5">
        <w:tab/>
        <w:t>Abbreviations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9D7AD6C" w14:textId="77777777" w:rsidR="0053711E" w:rsidRDefault="0053711E" w:rsidP="002C54D0">
      <w:pPr>
        <w:pStyle w:val="EditorsNote"/>
        <w:rPr>
          <w:noProof/>
        </w:rPr>
      </w:pPr>
    </w:p>
    <w:p w14:paraId="2E40BACF" w14:textId="254F44F7" w:rsidR="006F328D" w:rsidRDefault="006F328D" w:rsidP="002C54D0">
      <w:pPr>
        <w:pStyle w:val="EditorsNote"/>
        <w:rPr>
          <w:noProof/>
        </w:rPr>
      </w:pPr>
      <w:r>
        <w:rPr>
          <w:noProof/>
        </w:rPr>
        <w:t>&lt;end of change&gt;</w:t>
      </w:r>
    </w:p>
    <w:p w14:paraId="6EA0AE65" w14:textId="44035A34" w:rsidR="006F328D" w:rsidRDefault="006F328D" w:rsidP="002C54D0">
      <w:pPr>
        <w:pStyle w:val="EditorsNote"/>
        <w:rPr>
          <w:noProof/>
        </w:rPr>
      </w:pPr>
      <w:r>
        <w:rPr>
          <w:noProof/>
        </w:rPr>
        <w:t>&lt;start of next change&gt;</w:t>
      </w:r>
    </w:p>
    <w:p w14:paraId="636E8E68" w14:textId="77777777" w:rsidR="00525D93" w:rsidRPr="007513A5" w:rsidRDefault="00525D93" w:rsidP="00525D93">
      <w:pPr>
        <w:pStyle w:val="Heading4"/>
        <w:rPr>
          <w:rFonts w:eastAsia="Yu Mincho"/>
        </w:rPr>
      </w:pPr>
      <w:bookmarkStart w:id="67" w:name="_Toc21339290"/>
      <w:bookmarkStart w:id="68" w:name="_Toc29804507"/>
      <w:bookmarkStart w:id="69" w:name="_Toc36548077"/>
      <w:bookmarkStart w:id="70" w:name="_Toc37253295"/>
      <w:bookmarkStart w:id="71" w:name="_Toc37253627"/>
      <w:bookmarkStart w:id="72" w:name="_Toc37321396"/>
      <w:bookmarkStart w:id="73" w:name="_Toc37322581"/>
      <w:bookmarkStart w:id="74" w:name="_Toc45889449"/>
      <w:bookmarkStart w:id="75" w:name="_Toc52203640"/>
      <w:bookmarkStart w:id="76" w:name="_Toc53172430"/>
      <w:bookmarkStart w:id="77" w:name="_Toc61118188"/>
      <w:bookmarkStart w:id="78" w:name="_Toc67922984"/>
      <w:bookmarkStart w:id="79" w:name="_Toc75295647"/>
      <w:bookmarkStart w:id="80" w:name="_Toc76510072"/>
      <w:bookmarkStart w:id="81" w:name="_Toc83130776"/>
      <w:bookmarkStart w:id="82" w:name="_Toc90589022"/>
      <w:bookmarkStart w:id="83" w:name="_Toc98870024"/>
      <w:bookmarkStart w:id="84" w:name="_Toc106545582"/>
      <w:bookmarkStart w:id="85" w:name="_Toc114501104"/>
      <w:bookmarkStart w:id="86" w:name="_Toc115255399"/>
      <w:bookmarkStart w:id="87" w:name="_Toc124291830"/>
      <w:bookmarkStart w:id="88" w:name="_Toc124292193"/>
      <w:bookmarkStart w:id="89" w:name="_Toc124292898"/>
      <w:bookmarkStart w:id="90" w:name="_Toc130569140"/>
      <w:bookmarkStart w:id="91" w:name="_Toc131707350"/>
      <w:bookmarkStart w:id="92" w:name="_Toc137454108"/>
      <w:bookmarkStart w:id="93" w:name="_Toc138887042"/>
      <w:bookmarkStart w:id="94" w:name="_Toc138967949"/>
      <w:bookmarkStart w:id="95" w:name="_Toc145691165"/>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5A2804" w14:textId="58D1C6E0" w:rsidR="00525D93" w:rsidRPr="007513A5" w:rsidRDefault="00525D93" w:rsidP="00525D93">
      <w:pPr>
        <w:rPr>
          <w:rFonts w:eastAsia="Yu Mincho"/>
        </w:rPr>
      </w:pPr>
      <w:r w:rsidRPr="007513A5">
        <w:rPr>
          <w:rFonts w:eastAsia="Yu Mincho" w:hint="eastAsia"/>
        </w:rPr>
        <w:t xml:space="preserve">The </w:t>
      </w:r>
      <w:r w:rsidRPr="007513A5">
        <w:rPr>
          <w:rFonts w:eastAsia="Yu Mincho"/>
        </w:rPr>
        <w:t xml:space="preserve">mapping between the </w:t>
      </w:r>
      <w:r w:rsidRPr="00DA41DD">
        <w:rPr>
          <w:rFonts w:eastAsia="Yu Mincho"/>
          <w:i/>
          <w:iCs/>
          <w:rPrChange w:id="96" w:author="Qualcomm User" w:date="2023-11-01T15:06:00Z">
            <w:rPr>
              <w:rFonts w:eastAsia="Yu Mincho"/>
            </w:rPr>
          </w:rPrChange>
        </w:rPr>
        <w:t>RF reference</w:t>
      </w:r>
      <w:ins w:id="97" w:author="Qualcomm User" w:date="2023-11-01T15:06:00Z">
        <w:r w:rsidR="00DA41DD" w:rsidRPr="00DA41DD">
          <w:rPr>
            <w:rFonts w:eastAsia="Yu Mincho"/>
            <w:i/>
            <w:iCs/>
            <w:rPrChange w:id="98" w:author="Qualcomm User" w:date="2023-11-01T15:06:00Z">
              <w:rPr>
                <w:rFonts w:eastAsia="Yu Mincho"/>
              </w:rPr>
            </w:rPrChange>
          </w:rPr>
          <w:t xml:space="preserve"> </w:t>
        </w:r>
        <w:proofErr w:type="spellStart"/>
        <w:r w:rsidR="00DA41DD" w:rsidRPr="00DA41DD">
          <w:rPr>
            <w:rFonts w:eastAsia="Yu Mincho"/>
            <w:i/>
            <w:iCs/>
            <w:rPrChange w:id="99" w:author="Qualcomm User" w:date="2023-11-01T15:06:00Z">
              <w:rPr>
                <w:rFonts w:eastAsia="Yu Mincho"/>
              </w:rPr>
            </w:rPrChange>
          </w:rPr>
          <w:t>center</w:t>
        </w:r>
      </w:ins>
      <w:proofErr w:type="spellEnd"/>
      <w:r w:rsidRPr="00DA41DD">
        <w:rPr>
          <w:rFonts w:eastAsia="Yu Mincho"/>
          <w:i/>
          <w:iCs/>
          <w:rPrChange w:id="100" w:author="Qualcomm User" w:date="2023-11-01T15:06:00Z">
            <w:rPr>
              <w:rFonts w:eastAsia="Yu Mincho"/>
            </w:rPr>
          </w:rPrChange>
        </w:rPr>
        <w:t xml:space="preserve"> frequency</w:t>
      </w:r>
      <w:r w:rsidRPr="007513A5">
        <w:rPr>
          <w:rFonts w:eastAsia="Yu Mincho"/>
        </w:rPr>
        <w:t xml:space="preserve"> on channel raster and the corresponding resource element 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54BDDB12" w14:textId="77777777" w:rsidR="00525D93" w:rsidRPr="007513A5" w:rsidRDefault="00525D93" w:rsidP="00525D93">
      <w:pPr>
        <w:pStyle w:val="TH"/>
        <w:rPr>
          <w:rFonts w:eastAsia="Yu Mincho"/>
          <w:lang w:eastAsia="zh-CN"/>
        </w:rPr>
      </w:pPr>
      <w:r w:rsidRPr="007513A5">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525D93" w:rsidRPr="007513A5" w14:paraId="343FE343" w14:textId="77777777" w:rsidTr="00BC7968">
        <w:trPr>
          <w:jc w:val="center"/>
        </w:trPr>
        <w:tc>
          <w:tcPr>
            <w:tcW w:w="3758" w:type="dxa"/>
          </w:tcPr>
          <w:p w14:paraId="128A3588" w14:textId="77777777" w:rsidR="00525D93" w:rsidRPr="007513A5" w:rsidRDefault="00525D93" w:rsidP="00BC7968">
            <w:pPr>
              <w:pStyle w:val="TAC"/>
              <w:rPr>
                <w:rFonts w:eastAsia="Yu Mincho"/>
              </w:rPr>
            </w:pPr>
            <w:r w:rsidRPr="007513A5">
              <w:rPr>
                <w:rFonts w:eastAsia="Yu Mincho"/>
              </w:rPr>
              <w:br w:type="page"/>
            </w:r>
          </w:p>
        </w:tc>
        <w:tc>
          <w:tcPr>
            <w:tcW w:w="2406" w:type="dxa"/>
          </w:tcPr>
          <w:p w14:paraId="5B345CC6" w14:textId="77777777" w:rsidR="00525D93" w:rsidRPr="007513A5" w:rsidRDefault="00525D93" w:rsidP="00BC7968">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02D804E1" w14:textId="77777777" w:rsidR="00525D93" w:rsidRPr="007513A5" w:rsidRDefault="00525D93" w:rsidP="00BC7968">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525D93" w:rsidRPr="007513A5" w14:paraId="4A0715F6" w14:textId="77777777" w:rsidTr="00BC7968">
        <w:trPr>
          <w:jc w:val="center"/>
        </w:trPr>
        <w:tc>
          <w:tcPr>
            <w:tcW w:w="3758" w:type="dxa"/>
            <w:vAlign w:val="center"/>
          </w:tcPr>
          <w:p w14:paraId="11FE4BAD" w14:textId="77777777" w:rsidR="00525D93" w:rsidRPr="007513A5" w:rsidRDefault="00525D93" w:rsidP="00BC7968">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63A9D728" w14:textId="77777777" w:rsidR="00525D93" w:rsidRPr="007513A5" w:rsidRDefault="00525D93" w:rsidP="00BC7968">
            <w:pPr>
              <w:pStyle w:val="TAC"/>
              <w:rPr>
                <w:rFonts w:eastAsia="Yu Mincho"/>
              </w:rPr>
            </w:pPr>
            <w:r w:rsidRPr="007513A5">
              <w:rPr>
                <w:rFonts w:eastAsia="Yu Mincho" w:hint="eastAsia"/>
              </w:rPr>
              <w:t>0</w:t>
            </w:r>
          </w:p>
        </w:tc>
        <w:tc>
          <w:tcPr>
            <w:tcW w:w="2406" w:type="dxa"/>
            <w:vAlign w:val="center"/>
          </w:tcPr>
          <w:p w14:paraId="05AFF2ED" w14:textId="77777777" w:rsidR="00525D93" w:rsidRPr="007513A5" w:rsidRDefault="00525D93" w:rsidP="00BC7968">
            <w:pPr>
              <w:pStyle w:val="TAC"/>
              <w:rPr>
                <w:rFonts w:eastAsia="Yu Mincho"/>
              </w:rPr>
            </w:pPr>
            <w:r w:rsidRPr="007513A5">
              <w:rPr>
                <w:rFonts w:eastAsia="Yu Mincho" w:hint="eastAsia"/>
              </w:rPr>
              <w:t>6</w:t>
            </w:r>
          </w:p>
        </w:tc>
      </w:tr>
      <w:tr w:rsidR="00525D93" w:rsidRPr="007513A5" w14:paraId="719D7B98" w14:textId="77777777" w:rsidTr="00BC7968">
        <w:trPr>
          <w:jc w:val="center"/>
        </w:trPr>
        <w:tc>
          <w:tcPr>
            <w:tcW w:w="3758" w:type="dxa"/>
          </w:tcPr>
          <w:p w14:paraId="0CE24A20" w14:textId="77777777" w:rsidR="00525D93" w:rsidRPr="007513A5" w:rsidRDefault="00525D93" w:rsidP="00BC7968">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6042533D" w14:textId="77777777" w:rsidR="00525D93" w:rsidRPr="007513A5" w:rsidRDefault="00525D93" w:rsidP="00BC7968">
            <w:pPr>
              <w:pStyle w:val="TAL"/>
              <w:rPr>
                <w:rFonts w:eastAsia="Yu Mincho"/>
              </w:rPr>
            </w:pPr>
          </w:p>
        </w:tc>
        <w:tc>
          <w:tcPr>
            <w:tcW w:w="2406" w:type="dxa"/>
          </w:tcPr>
          <w:p w14:paraId="6B802C0A" w14:textId="77777777" w:rsidR="00525D93" w:rsidRPr="007513A5" w:rsidRDefault="00525D93" w:rsidP="00BC7968">
            <w:pPr>
              <w:pStyle w:val="TAC"/>
              <w:rPr>
                <w:rFonts w:eastAsia="Yu Mincho"/>
              </w:rPr>
            </w:pPr>
            <w:r w:rsidRPr="007513A5">
              <w:rPr>
                <w:rFonts w:eastAsia="Yu Mincho"/>
                <w:position w:val="-32"/>
              </w:rPr>
              <w:object w:dxaOrig="1400" w:dyaOrig="760" w14:anchorId="7F758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4pt" o:ole="">
                  <v:imagedata r:id="rId12" o:title=""/>
                </v:shape>
                <o:OLEObject Type="Embed" ProgID="Equation.3" ShapeID="_x0000_i1025" DrawAspect="Content" ObjectID="_1760356707" r:id="rId13"/>
              </w:object>
            </w:r>
          </w:p>
        </w:tc>
        <w:tc>
          <w:tcPr>
            <w:tcW w:w="2406" w:type="dxa"/>
          </w:tcPr>
          <w:p w14:paraId="2F267684" w14:textId="77777777" w:rsidR="00525D93" w:rsidRPr="007513A5" w:rsidRDefault="00525D93" w:rsidP="00BC7968">
            <w:pPr>
              <w:pStyle w:val="TAC"/>
              <w:rPr>
                <w:rFonts w:eastAsia="Yu Mincho"/>
              </w:rPr>
            </w:pPr>
            <w:r w:rsidRPr="007513A5">
              <w:rPr>
                <w:rFonts w:eastAsia="Yu Mincho"/>
                <w:position w:val="-32"/>
              </w:rPr>
              <w:object w:dxaOrig="1400" w:dyaOrig="760" w14:anchorId="59E28E00">
                <v:shape id="_x0000_i1026" type="#_x0000_t75" style="width:1in;height:35.4pt" o:ole="">
                  <v:imagedata r:id="rId14" o:title=""/>
                </v:shape>
                <o:OLEObject Type="Embed" ProgID="Equation.3" ShapeID="_x0000_i1026" DrawAspect="Content" ObjectID="_1760356708" r:id="rId15"/>
              </w:object>
            </w:r>
          </w:p>
        </w:tc>
      </w:tr>
    </w:tbl>
    <w:p w14:paraId="419B67A9" w14:textId="77777777" w:rsidR="00525D93" w:rsidRPr="007513A5" w:rsidRDefault="00525D93" w:rsidP="00525D93">
      <w:pPr>
        <w:rPr>
          <w:rFonts w:eastAsia="Yu Mincho"/>
        </w:rPr>
      </w:pPr>
    </w:p>
    <w:p w14:paraId="01E4988A" w14:textId="754F145E" w:rsidR="00525D93" w:rsidRPr="007513A5" w:rsidRDefault="00525D93" w:rsidP="00525D93">
      <w:pPr>
        <w:rPr>
          <w:rFonts w:eastAsia="Yu Mincho"/>
        </w:rPr>
      </w:pPr>
      <w:r w:rsidRPr="007513A5">
        <w:rPr>
          <w:rFonts w:eastAsia="Yu Mincho"/>
          <w:i/>
        </w:rPr>
        <w:t>k</w:t>
      </w:r>
      <w:r w:rsidRPr="007513A5">
        <w:rPr>
          <w:rFonts w:eastAsia="Yu Mincho"/>
        </w:rPr>
        <w:t xml:space="preserve">, </w:t>
      </w:r>
      <w:proofErr w:type="spellStart"/>
      <w:r w:rsidRPr="007513A5">
        <w:rPr>
          <w:rFonts w:eastAsia="Yu Mincho"/>
          <w:i/>
        </w:rPr>
        <w:t>n</w:t>
      </w:r>
      <w:r w:rsidRPr="007513A5">
        <w:rPr>
          <w:rFonts w:eastAsia="Yu Mincho"/>
          <w:i/>
          <w:vertAlign w:val="subscript"/>
        </w:rPr>
        <w:t>RB</w:t>
      </w:r>
      <w:proofErr w:type="spellEnd"/>
      <w:r w:rsidRPr="007513A5">
        <w:rPr>
          <w:rFonts w:eastAsia="Yu Mincho"/>
        </w:rPr>
        <w:t xml:space="preserve"> </w:t>
      </w:r>
      <w:del w:id="101" w:author="Qualcomm User" w:date="2023-11-01T15:06:00Z">
        <w:r w:rsidRPr="007513A5" w:rsidDel="00DA41DD">
          <w:rPr>
            <w:rFonts w:eastAsia="Yu Mincho"/>
          </w:rPr>
          <w:delText xml:space="preserve">, </w:delText>
        </w:r>
        <w:r w:rsidRPr="007513A5" w:rsidDel="00DA41DD">
          <w:rPr>
            <w:rFonts w:eastAsia="Yu Mincho"/>
            <w:i/>
          </w:rPr>
          <w:delText>N</w:delText>
        </w:r>
        <w:r w:rsidRPr="007513A5" w:rsidDel="00DA41DD">
          <w:rPr>
            <w:rFonts w:eastAsia="Yu Mincho"/>
            <w:i/>
            <w:vertAlign w:val="subscript"/>
          </w:rPr>
          <w:delText>RB</w:delText>
        </w:r>
        <w:r w:rsidRPr="007513A5" w:rsidDel="00DA41DD">
          <w:rPr>
            <w:rFonts w:eastAsia="Yu Mincho"/>
          </w:rPr>
          <w:delText xml:space="preserve"> </w:delText>
        </w:r>
      </w:del>
      <w:r w:rsidRPr="007513A5">
        <w:rPr>
          <w:rFonts w:eastAsia="Yu Mincho"/>
        </w:rPr>
        <w:t>are as defined in TS 38.211 [9].</w:t>
      </w:r>
    </w:p>
    <w:p w14:paraId="39BC86F4" w14:textId="77777777" w:rsidR="00525D93" w:rsidRPr="007513A5" w:rsidRDefault="00525D93" w:rsidP="00525D93">
      <w:pPr>
        <w:pStyle w:val="Heading4"/>
        <w:rPr>
          <w:rFonts w:eastAsia="Yu Mincho"/>
        </w:rPr>
      </w:pPr>
      <w:bookmarkStart w:id="102" w:name="_Toc21339291"/>
      <w:bookmarkStart w:id="103" w:name="_Toc29804508"/>
      <w:bookmarkStart w:id="104" w:name="_Toc36548078"/>
      <w:bookmarkStart w:id="105" w:name="_Toc37253296"/>
      <w:bookmarkStart w:id="106" w:name="_Toc37253628"/>
      <w:bookmarkStart w:id="107" w:name="_Toc37321397"/>
      <w:bookmarkStart w:id="108" w:name="_Toc37322582"/>
      <w:bookmarkStart w:id="109" w:name="_Toc45889450"/>
      <w:bookmarkStart w:id="110" w:name="_Toc52203641"/>
      <w:bookmarkStart w:id="111" w:name="_Toc53172431"/>
      <w:bookmarkStart w:id="112" w:name="_Toc61118189"/>
      <w:bookmarkStart w:id="113" w:name="_Toc67922985"/>
      <w:bookmarkStart w:id="114" w:name="_Toc75295648"/>
      <w:bookmarkStart w:id="115" w:name="_Toc76510073"/>
      <w:bookmarkStart w:id="116" w:name="_Toc83130777"/>
      <w:bookmarkStart w:id="117" w:name="_Toc90589023"/>
      <w:bookmarkStart w:id="118" w:name="_Toc98870025"/>
      <w:bookmarkStart w:id="119" w:name="_Toc106545583"/>
      <w:bookmarkStart w:id="120" w:name="_Toc114501105"/>
      <w:bookmarkStart w:id="121" w:name="_Toc115255400"/>
      <w:bookmarkStart w:id="122" w:name="_Toc124291831"/>
      <w:bookmarkStart w:id="123" w:name="_Toc124292194"/>
      <w:bookmarkStart w:id="124" w:name="_Toc124292899"/>
      <w:bookmarkStart w:id="125" w:name="_Toc130569141"/>
      <w:bookmarkStart w:id="126" w:name="_Toc131707351"/>
      <w:bookmarkStart w:id="127" w:name="_Toc137454109"/>
      <w:bookmarkStart w:id="128" w:name="_Toc138887043"/>
      <w:bookmarkStart w:id="129" w:name="_Toc138967950"/>
      <w:bookmarkStart w:id="130" w:name="_Toc145691166"/>
      <w:r w:rsidRPr="007513A5">
        <w:rPr>
          <w:rFonts w:eastAsia="Yu Mincho"/>
        </w:rPr>
        <w:t>5.4.2.3</w:t>
      </w:r>
      <w:r w:rsidRPr="007513A5">
        <w:rPr>
          <w:rFonts w:eastAsia="Yu Mincho"/>
        </w:rPr>
        <w:tab/>
        <w:t>Channel raster entries for each operating band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702F352" w14:textId="77777777" w:rsidR="00525D93" w:rsidRDefault="00525D93" w:rsidP="002C54D0">
      <w:pPr>
        <w:pStyle w:val="EditorsNote"/>
        <w:rPr>
          <w:noProof/>
        </w:rPr>
      </w:pPr>
    </w:p>
    <w:p w14:paraId="5A72F033" w14:textId="0675C84C" w:rsidR="006F328D" w:rsidRDefault="006F328D" w:rsidP="002C54D0">
      <w:pPr>
        <w:pStyle w:val="EditorsNote"/>
        <w:rPr>
          <w:noProof/>
        </w:rPr>
      </w:pPr>
      <w:r>
        <w:rPr>
          <w:noProof/>
        </w:rPr>
        <w:t>&lt;end of change</w:t>
      </w:r>
      <w:r>
        <w:rPr>
          <w:noProof/>
        </w:rPr>
        <w:t>s</w:t>
      </w:r>
      <w:r>
        <w:rPr>
          <w:noProof/>
        </w:rPr>
        <w:t>&gt;</w:t>
      </w:r>
    </w:p>
    <w:p w14:paraId="08AF4EA0" w14:textId="77777777" w:rsidR="006F328D" w:rsidRDefault="006F328D">
      <w:pPr>
        <w:rPr>
          <w:noProof/>
        </w:rPr>
      </w:pPr>
    </w:p>
    <w:sectPr w:rsidR="006F3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60F7"/>
    <w:rsid w:val="0026004D"/>
    <w:rsid w:val="002640DD"/>
    <w:rsid w:val="00275D12"/>
    <w:rsid w:val="00284FEB"/>
    <w:rsid w:val="002860C4"/>
    <w:rsid w:val="002B5741"/>
    <w:rsid w:val="002C54D0"/>
    <w:rsid w:val="002E472E"/>
    <w:rsid w:val="00305409"/>
    <w:rsid w:val="003609EF"/>
    <w:rsid w:val="0036231A"/>
    <w:rsid w:val="00374DD4"/>
    <w:rsid w:val="003E169F"/>
    <w:rsid w:val="003E1A36"/>
    <w:rsid w:val="00410371"/>
    <w:rsid w:val="004242F1"/>
    <w:rsid w:val="004B75B7"/>
    <w:rsid w:val="0051580D"/>
    <w:rsid w:val="00525D93"/>
    <w:rsid w:val="0053711E"/>
    <w:rsid w:val="00547111"/>
    <w:rsid w:val="00592D74"/>
    <w:rsid w:val="005E2C44"/>
    <w:rsid w:val="00621188"/>
    <w:rsid w:val="006257ED"/>
    <w:rsid w:val="00665C47"/>
    <w:rsid w:val="00695808"/>
    <w:rsid w:val="006B46FB"/>
    <w:rsid w:val="006E21FB"/>
    <w:rsid w:val="006F328D"/>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84C"/>
    <w:rsid w:val="00B67B97"/>
    <w:rsid w:val="00B968C8"/>
    <w:rsid w:val="00BA3EC5"/>
    <w:rsid w:val="00BA51D9"/>
    <w:rsid w:val="00BB5DFC"/>
    <w:rsid w:val="00BD279D"/>
    <w:rsid w:val="00BD6BB8"/>
    <w:rsid w:val="00C66BA2"/>
    <w:rsid w:val="00C95985"/>
    <w:rsid w:val="00CC5026"/>
    <w:rsid w:val="00CC68D0"/>
    <w:rsid w:val="00CD02F7"/>
    <w:rsid w:val="00D03F9A"/>
    <w:rsid w:val="00D06D51"/>
    <w:rsid w:val="00D24991"/>
    <w:rsid w:val="00D50255"/>
    <w:rsid w:val="00D66520"/>
    <w:rsid w:val="00DA41DD"/>
    <w:rsid w:val="00DD1BA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C54D0"/>
    <w:rPr>
      <w:rFonts w:ascii="Times New Roman" w:hAnsi="Times New Roman"/>
      <w:lang w:val="en-GB" w:eastAsia="en-US"/>
    </w:rPr>
  </w:style>
  <w:style w:type="character" w:customStyle="1" w:styleId="TACChar">
    <w:name w:val="TAC Char"/>
    <w:link w:val="TAC"/>
    <w:qFormat/>
    <w:rsid w:val="00525D93"/>
    <w:rPr>
      <w:rFonts w:ascii="Arial" w:hAnsi="Arial"/>
      <w:sz w:val="18"/>
      <w:lang w:val="en-GB" w:eastAsia="en-US"/>
    </w:rPr>
  </w:style>
  <w:style w:type="character" w:customStyle="1" w:styleId="THChar">
    <w:name w:val="TH Char"/>
    <w:link w:val="TH"/>
    <w:qFormat/>
    <w:rsid w:val="00525D93"/>
    <w:rPr>
      <w:rFonts w:ascii="Arial" w:hAnsi="Arial"/>
      <w:b/>
      <w:lang w:val="en-GB" w:eastAsia="en-US"/>
    </w:rPr>
  </w:style>
  <w:style w:type="character" w:customStyle="1" w:styleId="TALCar">
    <w:name w:val="TAL Car"/>
    <w:link w:val="TAL"/>
    <w:qFormat/>
    <w:rsid w:val="00525D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1429</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16</cp:revision>
  <cp:lastPrinted>1900-01-01T08:00:00Z</cp:lastPrinted>
  <dcterms:created xsi:type="dcterms:W3CDTF">2020-02-03T08:32:00Z</dcterms:created>
  <dcterms:modified xsi:type="dcterms:W3CDTF">2023-11-01T22:07:00Z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R4-2318241</vt:lpwstr>
  </property>
  <property fmtid="{D5CDD505-2E9C-101B-9397-08002B2CF9AE}" pid="10" name="Spec#">
    <vt:lpwstr>38.101-2</vt:lpwstr>
  </property>
  <property fmtid="{D5CDD505-2E9C-101B-9397-08002B2CF9AE}" pid="11" name="Cr#">
    <vt:lpwstr>0660</vt:lpwstr>
  </property>
  <property fmtid="{D5CDD505-2E9C-101B-9397-08002B2CF9AE}" pid="12" name="Revision">
    <vt:lpwstr>-</vt:lpwstr>
  </property>
  <property fmtid="{D5CDD505-2E9C-101B-9397-08002B2CF9AE}" pid="13" name="Version">
    <vt:lpwstr>15.23.0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Rel-15</vt:lpwstr>
  </property>
</Properties>
</file>